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799E4" w14:textId="5C68088B" w:rsidR="00903C75" w:rsidRPr="00F16C04" w:rsidRDefault="003B717C" w:rsidP="003B717C">
      <w:pPr>
        <w:jc w:val="center"/>
        <w:rPr>
          <w:rFonts w:ascii="宋体" w:eastAsia="宋体" w:hAnsi="宋体"/>
          <w:b/>
          <w:bCs/>
          <w:sz w:val="32"/>
          <w:szCs w:val="36"/>
        </w:rPr>
      </w:pPr>
      <w:r w:rsidRPr="003B717C">
        <w:rPr>
          <w:rFonts w:ascii="宋体" w:eastAsia="宋体" w:hAnsi="宋体" w:hint="eastAsia"/>
          <w:b/>
          <w:bCs/>
          <w:sz w:val="32"/>
          <w:szCs w:val="36"/>
        </w:rPr>
        <w:t>科研动态|</w:t>
      </w:r>
      <w:r>
        <w:rPr>
          <w:rFonts w:ascii="宋体" w:eastAsia="宋体" w:hAnsi="宋体" w:hint="eastAsia"/>
          <w:b/>
          <w:bCs/>
          <w:sz w:val="32"/>
          <w:szCs w:val="36"/>
        </w:rPr>
        <w:t>我院</w:t>
      </w:r>
      <w:r w:rsidR="006566B1">
        <w:rPr>
          <w:rFonts w:ascii="宋体" w:eastAsia="宋体" w:hAnsi="宋体" w:hint="eastAsia"/>
          <w:b/>
          <w:bCs/>
          <w:sz w:val="32"/>
          <w:szCs w:val="36"/>
        </w:rPr>
        <w:t>科研成果</w:t>
      </w:r>
      <w:r w:rsidR="00A419B7" w:rsidRPr="00F16C04">
        <w:rPr>
          <w:rFonts w:ascii="宋体" w:eastAsia="宋体" w:hAnsi="宋体" w:hint="eastAsia"/>
          <w:b/>
          <w:bCs/>
          <w:sz w:val="32"/>
          <w:szCs w:val="36"/>
        </w:rPr>
        <w:t>入选中国光学工程</w:t>
      </w:r>
      <w:r w:rsidR="007B173E" w:rsidRPr="00F16C04">
        <w:rPr>
          <w:rFonts w:ascii="宋体" w:eastAsia="宋体" w:hAnsi="宋体" w:hint="eastAsia"/>
          <w:b/>
          <w:bCs/>
          <w:sz w:val="32"/>
          <w:szCs w:val="36"/>
        </w:rPr>
        <w:t>学</w:t>
      </w:r>
      <w:r w:rsidR="00A419B7" w:rsidRPr="00F16C04">
        <w:rPr>
          <w:rFonts w:ascii="宋体" w:eastAsia="宋体" w:hAnsi="宋体" w:hint="eastAsia"/>
          <w:b/>
          <w:bCs/>
          <w:sz w:val="32"/>
          <w:szCs w:val="36"/>
        </w:rPr>
        <w:t>会“硅基光电子三年优秀成果展”优秀名单</w:t>
      </w:r>
    </w:p>
    <w:p w14:paraId="5344BB6B" w14:textId="77777777" w:rsidR="00FD6A60" w:rsidRDefault="00FD6A60">
      <w:pPr>
        <w:rPr>
          <w:rFonts w:ascii="宋体" w:eastAsia="宋体" w:hAnsi="宋体"/>
          <w:b/>
          <w:bCs/>
          <w:sz w:val="24"/>
          <w:szCs w:val="28"/>
        </w:rPr>
      </w:pPr>
    </w:p>
    <w:p w14:paraId="615AAEBF" w14:textId="2654E966" w:rsidR="00FD6A60" w:rsidRDefault="00841315" w:rsidP="00F16C04">
      <w:pPr>
        <w:snapToGrid w:val="0"/>
        <w:spacing w:line="360" w:lineRule="auto"/>
        <w:ind w:firstLineChars="200" w:firstLine="480"/>
        <w:rPr>
          <w:rFonts w:ascii="Times New Roman" w:eastAsia="宋体" w:hAnsi="Times New Roman"/>
          <w:sz w:val="24"/>
          <w:szCs w:val="28"/>
        </w:rPr>
      </w:pPr>
      <w:r w:rsidRPr="00813A5D">
        <w:rPr>
          <w:rFonts w:ascii="Times New Roman" w:eastAsia="宋体" w:hAnsi="Times New Roman" w:hint="eastAsia"/>
          <w:sz w:val="24"/>
          <w:szCs w:val="28"/>
        </w:rPr>
        <w:t>2024</w:t>
      </w:r>
      <w:r w:rsidRPr="00813A5D">
        <w:rPr>
          <w:rFonts w:ascii="Times New Roman" w:eastAsia="宋体" w:hAnsi="Times New Roman" w:hint="eastAsia"/>
          <w:sz w:val="24"/>
          <w:szCs w:val="28"/>
        </w:rPr>
        <w:t>年</w:t>
      </w:r>
      <w:r w:rsidRPr="00813A5D">
        <w:rPr>
          <w:rFonts w:ascii="Times New Roman" w:eastAsia="宋体" w:hAnsi="Times New Roman" w:hint="eastAsia"/>
          <w:sz w:val="24"/>
          <w:szCs w:val="28"/>
        </w:rPr>
        <w:t>7</w:t>
      </w:r>
      <w:r w:rsidRPr="00813A5D">
        <w:rPr>
          <w:rFonts w:ascii="Times New Roman" w:eastAsia="宋体" w:hAnsi="Times New Roman" w:hint="eastAsia"/>
          <w:sz w:val="24"/>
          <w:szCs w:val="28"/>
        </w:rPr>
        <w:t>月，</w:t>
      </w:r>
      <w:r w:rsidR="00F16C04" w:rsidRPr="00813A5D">
        <w:rPr>
          <w:rFonts w:ascii="Times New Roman" w:eastAsia="宋体" w:hAnsi="Times New Roman" w:hint="eastAsia"/>
          <w:sz w:val="24"/>
          <w:szCs w:val="28"/>
        </w:rPr>
        <w:t>中国光学工程学会公布“</w:t>
      </w:r>
      <w:r w:rsidR="003E1CAE" w:rsidRPr="00813A5D">
        <w:rPr>
          <w:rFonts w:ascii="Times New Roman" w:eastAsia="宋体" w:hAnsi="Times New Roman" w:hint="eastAsia"/>
          <w:sz w:val="24"/>
          <w:szCs w:val="28"/>
        </w:rPr>
        <w:t>硅基光电子三年优秀成果展</w:t>
      </w:r>
      <w:r w:rsidR="00F16C04" w:rsidRPr="00813A5D">
        <w:rPr>
          <w:rFonts w:ascii="Times New Roman" w:eastAsia="宋体" w:hAnsi="Times New Roman" w:hint="eastAsia"/>
          <w:sz w:val="24"/>
          <w:szCs w:val="28"/>
        </w:rPr>
        <w:t>”</w:t>
      </w:r>
      <w:r w:rsidR="003E1CAE" w:rsidRPr="00813A5D">
        <w:rPr>
          <w:rFonts w:ascii="Times New Roman" w:eastAsia="宋体" w:hAnsi="Times New Roman" w:hint="eastAsia"/>
          <w:sz w:val="24"/>
          <w:szCs w:val="28"/>
        </w:rPr>
        <w:t>入选结果。中山大学</w:t>
      </w:r>
      <w:r w:rsidR="00711CC0" w:rsidRPr="00711CC0">
        <w:rPr>
          <w:rFonts w:ascii="Times New Roman" w:eastAsia="宋体" w:hAnsi="Times New Roman" w:hint="eastAsia"/>
          <w:sz w:val="24"/>
          <w:szCs w:val="28"/>
        </w:rPr>
        <w:t>电子与信息工程学院</w:t>
      </w:r>
      <w:r w:rsidR="006566B1">
        <w:rPr>
          <w:rFonts w:ascii="Times New Roman" w:eastAsia="宋体" w:hAnsi="Times New Roman" w:hint="eastAsia"/>
          <w:sz w:val="24"/>
          <w:szCs w:val="28"/>
        </w:rPr>
        <w:t>（微电子学院）</w:t>
      </w:r>
      <w:r w:rsidR="00711CC0" w:rsidRPr="00711CC0">
        <w:rPr>
          <w:rFonts w:ascii="Times New Roman" w:eastAsia="宋体" w:hAnsi="Times New Roman" w:hint="eastAsia"/>
          <w:sz w:val="24"/>
          <w:szCs w:val="28"/>
        </w:rPr>
        <w:t>、光电材料与技术国家重点实验室</w:t>
      </w:r>
      <w:r w:rsidR="006D3AA2">
        <w:rPr>
          <w:rFonts w:ascii="Times New Roman" w:eastAsia="宋体" w:hAnsi="Times New Roman" w:hint="eastAsia"/>
          <w:sz w:val="24"/>
          <w:szCs w:val="28"/>
        </w:rPr>
        <w:t>王瑞军、</w:t>
      </w:r>
      <w:r w:rsidR="00711CC0">
        <w:rPr>
          <w:rFonts w:ascii="Times New Roman" w:eastAsia="宋体" w:hAnsi="Times New Roman" w:hint="eastAsia"/>
          <w:sz w:val="24"/>
          <w:szCs w:val="28"/>
        </w:rPr>
        <w:t>蔡鑫伦</w:t>
      </w:r>
      <w:r w:rsidR="00711CC0" w:rsidRPr="00711CC0">
        <w:rPr>
          <w:rFonts w:ascii="Times New Roman" w:eastAsia="宋体" w:hAnsi="Times New Roman" w:hint="eastAsia"/>
          <w:sz w:val="24"/>
          <w:szCs w:val="28"/>
        </w:rPr>
        <w:t>、余思远课题组</w:t>
      </w:r>
      <w:r w:rsidR="003E1CAE" w:rsidRPr="00813A5D">
        <w:rPr>
          <w:rFonts w:ascii="Times New Roman" w:eastAsia="宋体" w:hAnsi="Times New Roman" w:hint="eastAsia"/>
          <w:sz w:val="24"/>
          <w:szCs w:val="28"/>
        </w:rPr>
        <w:t>的“</w:t>
      </w:r>
      <w:r w:rsidR="00DA4065" w:rsidRPr="009F6B3C">
        <w:rPr>
          <w:rFonts w:ascii="Times New Roman" w:eastAsia="宋体" w:hAnsi="Times New Roman" w:hint="eastAsia"/>
          <w:b/>
          <w:bCs/>
          <w:sz w:val="24"/>
          <w:szCs w:val="28"/>
        </w:rPr>
        <w:t>薄膜铌酸锂光子芯片上混合集成</w:t>
      </w:r>
      <w:r w:rsidR="00DA4065" w:rsidRPr="009F6B3C">
        <w:rPr>
          <w:rFonts w:ascii="Times New Roman" w:eastAsia="宋体" w:hAnsi="Times New Roman" w:hint="eastAsia"/>
          <w:b/>
          <w:bCs/>
          <w:sz w:val="24"/>
          <w:szCs w:val="28"/>
        </w:rPr>
        <w:t>III-V</w:t>
      </w:r>
      <w:r w:rsidR="00DA4065" w:rsidRPr="009F6B3C">
        <w:rPr>
          <w:rFonts w:ascii="Times New Roman" w:eastAsia="宋体" w:hAnsi="Times New Roman" w:hint="eastAsia"/>
          <w:b/>
          <w:bCs/>
          <w:sz w:val="24"/>
          <w:szCs w:val="28"/>
        </w:rPr>
        <w:t>族半导体激光器</w:t>
      </w:r>
      <w:r w:rsidR="003E1CAE" w:rsidRPr="00813A5D">
        <w:rPr>
          <w:rFonts w:ascii="Times New Roman" w:eastAsia="宋体" w:hAnsi="Times New Roman" w:hint="eastAsia"/>
          <w:sz w:val="24"/>
          <w:szCs w:val="28"/>
        </w:rPr>
        <w:t>”</w:t>
      </w:r>
      <w:r w:rsidR="009F6B3C">
        <w:rPr>
          <w:rFonts w:ascii="Times New Roman" w:eastAsia="宋体" w:hAnsi="Times New Roman" w:hint="eastAsia"/>
          <w:sz w:val="24"/>
          <w:szCs w:val="28"/>
        </w:rPr>
        <w:t>入选优秀名单。</w:t>
      </w:r>
    </w:p>
    <w:p w14:paraId="73104FF8" w14:textId="197F745A" w:rsidR="00711CC0" w:rsidRDefault="00711CC0" w:rsidP="00711CC0">
      <w:pPr>
        <w:snapToGrid w:val="0"/>
        <w:spacing w:line="360" w:lineRule="auto"/>
        <w:ind w:firstLineChars="200" w:firstLine="420"/>
        <w:jc w:val="center"/>
        <w:rPr>
          <w:rFonts w:ascii="Times New Roman" w:eastAsia="宋体" w:hAnsi="Times New Roman"/>
          <w:sz w:val="24"/>
          <w:szCs w:val="28"/>
        </w:rPr>
      </w:pPr>
      <w:r>
        <w:rPr>
          <w:noProof/>
        </w:rPr>
        <w:drawing>
          <wp:inline distT="0" distB="0" distL="0" distR="0" wp14:anchorId="7B3B0BC5" wp14:editId="1CD41A6D">
            <wp:extent cx="3600000" cy="2562389"/>
            <wp:effectExtent l="0" t="0" r="635" b="9525"/>
            <wp:docPr id="22492272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600000" cy="2562389"/>
                    </a:xfrm>
                    <a:prstGeom prst="rect">
                      <a:avLst/>
                    </a:prstGeom>
                    <a:noFill/>
                    <a:ln>
                      <a:noFill/>
                    </a:ln>
                  </pic:spPr>
                </pic:pic>
              </a:graphicData>
            </a:graphic>
          </wp:inline>
        </w:drawing>
      </w:r>
    </w:p>
    <w:p w14:paraId="0AC69ED0" w14:textId="77777777" w:rsidR="00711CC0" w:rsidRDefault="00711CC0" w:rsidP="00711CC0">
      <w:pPr>
        <w:snapToGrid w:val="0"/>
        <w:spacing w:line="360" w:lineRule="auto"/>
        <w:rPr>
          <w:rFonts w:ascii="Times New Roman" w:eastAsia="宋体" w:hAnsi="Times New Roman"/>
          <w:sz w:val="24"/>
          <w:szCs w:val="28"/>
        </w:rPr>
      </w:pPr>
    </w:p>
    <w:p w14:paraId="440CF1C7" w14:textId="56D98BD2" w:rsidR="00C8797F" w:rsidRDefault="00C8797F" w:rsidP="003C3257">
      <w:pPr>
        <w:snapToGrid w:val="0"/>
        <w:spacing w:line="360" w:lineRule="auto"/>
        <w:ind w:firstLineChars="200" w:firstLine="480"/>
        <w:rPr>
          <w:rFonts w:ascii="Times New Roman" w:eastAsia="宋体" w:hAnsi="Times New Roman"/>
          <w:b/>
          <w:bCs/>
          <w:sz w:val="24"/>
          <w:szCs w:val="28"/>
        </w:rPr>
      </w:pPr>
      <w:r w:rsidRPr="00C8797F">
        <w:rPr>
          <w:rFonts w:ascii="Times New Roman" w:eastAsia="宋体" w:hAnsi="Times New Roman" w:hint="eastAsia"/>
          <w:sz w:val="24"/>
          <w:szCs w:val="28"/>
        </w:rPr>
        <w:t>硅基光电子技术</w:t>
      </w:r>
      <w:r w:rsidR="006D3AA2">
        <w:rPr>
          <w:rFonts w:ascii="Times New Roman" w:eastAsia="宋体" w:hAnsi="Times New Roman" w:hint="eastAsia"/>
          <w:sz w:val="24"/>
          <w:szCs w:val="28"/>
        </w:rPr>
        <w:t>旨在硅芯片上同时集成光子、电子和光电子三大关键功能</w:t>
      </w:r>
      <w:r w:rsidRPr="00C8797F">
        <w:rPr>
          <w:rFonts w:ascii="Times New Roman" w:eastAsia="宋体" w:hAnsi="Times New Roman" w:hint="eastAsia"/>
          <w:sz w:val="24"/>
          <w:szCs w:val="28"/>
        </w:rPr>
        <w:t>，是</w:t>
      </w:r>
      <w:r w:rsidR="006D3AA2">
        <w:rPr>
          <w:rFonts w:ascii="Times New Roman" w:eastAsia="宋体" w:hAnsi="Times New Roman" w:hint="eastAsia"/>
          <w:sz w:val="24"/>
          <w:szCs w:val="28"/>
        </w:rPr>
        <w:t>人工智能、信息通信、信息传感、量子信息等新兴领域未来</w:t>
      </w:r>
      <w:r w:rsidRPr="00C8797F">
        <w:rPr>
          <w:rFonts w:ascii="Times New Roman" w:eastAsia="宋体" w:hAnsi="Times New Roman" w:hint="eastAsia"/>
          <w:sz w:val="24"/>
          <w:szCs w:val="28"/>
        </w:rPr>
        <w:t>核心使能技术。为构建完整硅基光电子生态圈，更好地促进硅基光电子技术自身发展</w:t>
      </w:r>
      <w:r w:rsidR="00475E27">
        <w:rPr>
          <w:rFonts w:ascii="Times New Roman" w:eastAsia="宋体" w:hAnsi="Times New Roman" w:hint="eastAsia"/>
          <w:sz w:val="24"/>
          <w:szCs w:val="28"/>
        </w:rPr>
        <w:t>及</w:t>
      </w:r>
      <w:r w:rsidRPr="00C8797F">
        <w:rPr>
          <w:rFonts w:ascii="Times New Roman" w:eastAsia="宋体" w:hAnsi="Times New Roman" w:hint="eastAsia"/>
          <w:sz w:val="24"/>
          <w:szCs w:val="28"/>
        </w:rPr>
        <w:t>其在多领域的应用，</w:t>
      </w:r>
      <w:r>
        <w:rPr>
          <w:rFonts w:ascii="Times New Roman" w:eastAsia="宋体" w:hAnsi="Times New Roman" w:hint="eastAsia"/>
          <w:sz w:val="24"/>
          <w:szCs w:val="28"/>
        </w:rPr>
        <w:t>中国光学工程</w:t>
      </w:r>
      <w:r w:rsidRPr="00C8797F">
        <w:rPr>
          <w:rFonts w:ascii="Times New Roman" w:eastAsia="宋体" w:hAnsi="Times New Roman" w:hint="eastAsia"/>
          <w:sz w:val="24"/>
          <w:szCs w:val="28"/>
        </w:rPr>
        <w:t>学会组织开展“硅基光电子三年优秀成果展”活动。</w:t>
      </w:r>
      <w:r w:rsidR="00475E27">
        <w:rPr>
          <w:rFonts w:ascii="Times New Roman" w:eastAsia="宋体" w:hAnsi="Times New Roman" w:hint="eastAsia"/>
          <w:sz w:val="24"/>
          <w:szCs w:val="28"/>
        </w:rPr>
        <w:t>活动</w:t>
      </w:r>
      <w:r w:rsidRPr="00C8797F">
        <w:rPr>
          <w:rFonts w:ascii="Times New Roman" w:eastAsia="宋体" w:hAnsi="Times New Roman" w:hint="eastAsia"/>
          <w:sz w:val="24"/>
          <w:szCs w:val="28"/>
        </w:rPr>
        <w:t>旨在全面回顾和展示硅基光电子技术的学术成果与产业链相关的理论、技术、产品的发展，</w:t>
      </w:r>
      <w:r w:rsidR="00475E27">
        <w:rPr>
          <w:rFonts w:ascii="Times New Roman" w:eastAsia="宋体" w:hAnsi="Times New Roman" w:hint="eastAsia"/>
          <w:sz w:val="24"/>
          <w:szCs w:val="28"/>
        </w:rPr>
        <w:t>进一步</w:t>
      </w:r>
      <w:r w:rsidRPr="00C8797F">
        <w:rPr>
          <w:rFonts w:ascii="Times New Roman" w:eastAsia="宋体" w:hAnsi="Times New Roman" w:hint="eastAsia"/>
          <w:sz w:val="24"/>
          <w:szCs w:val="28"/>
        </w:rPr>
        <w:t>激发硅基光电子应用潜能。成果展依据硅基光电子全产业链分“芯片设计、工艺制造、封装测试、应用产品”四大类。针对申报单位属性，开通“学术”和“产业”两个通道申报。申报截止后，</w:t>
      </w:r>
      <w:r w:rsidRPr="00C8797F">
        <w:rPr>
          <w:rFonts w:ascii="Times New Roman" w:eastAsia="宋体" w:hAnsi="Times New Roman" w:hint="eastAsia"/>
          <w:b/>
          <w:bCs/>
          <w:sz w:val="24"/>
          <w:szCs w:val="28"/>
        </w:rPr>
        <w:t>学会组织专家对申报的成果进行函评和会评，最终有</w:t>
      </w:r>
      <w:r w:rsidRPr="00C8797F">
        <w:rPr>
          <w:rFonts w:ascii="Times New Roman" w:eastAsia="宋体" w:hAnsi="Times New Roman" w:hint="eastAsia"/>
          <w:b/>
          <w:bCs/>
          <w:sz w:val="24"/>
          <w:szCs w:val="28"/>
        </w:rPr>
        <w:t>23</w:t>
      </w:r>
      <w:r w:rsidRPr="00C8797F">
        <w:rPr>
          <w:rFonts w:ascii="Times New Roman" w:eastAsia="宋体" w:hAnsi="Times New Roman" w:hint="eastAsia"/>
          <w:b/>
          <w:bCs/>
          <w:sz w:val="24"/>
          <w:szCs w:val="28"/>
        </w:rPr>
        <w:t>项入选优秀，</w:t>
      </w:r>
      <w:r w:rsidRPr="00C8797F">
        <w:rPr>
          <w:rFonts w:ascii="Times New Roman" w:eastAsia="宋体" w:hAnsi="Times New Roman" w:hint="eastAsia"/>
          <w:b/>
          <w:bCs/>
          <w:sz w:val="24"/>
          <w:szCs w:val="28"/>
        </w:rPr>
        <w:t>34</w:t>
      </w:r>
      <w:r w:rsidRPr="00C8797F">
        <w:rPr>
          <w:rFonts w:ascii="Times New Roman" w:eastAsia="宋体" w:hAnsi="Times New Roman" w:hint="eastAsia"/>
          <w:b/>
          <w:bCs/>
          <w:sz w:val="24"/>
          <w:szCs w:val="28"/>
        </w:rPr>
        <w:t>项获提名。</w:t>
      </w:r>
      <w:r w:rsidR="00F45B22">
        <w:rPr>
          <w:rFonts w:ascii="Times New Roman" w:eastAsia="宋体" w:hAnsi="Times New Roman" w:hint="eastAsia"/>
          <w:b/>
          <w:bCs/>
          <w:sz w:val="24"/>
          <w:szCs w:val="28"/>
        </w:rPr>
        <w:t>中山大学</w:t>
      </w:r>
      <w:r w:rsidR="00475E27">
        <w:rPr>
          <w:rFonts w:ascii="Times New Roman" w:eastAsia="宋体" w:hAnsi="Times New Roman" w:hint="eastAsia"/>
          <w:b/>
          <w:bCs/>
          <w:sz w:val="24"/>
          <w:szCs w:val="28"/>
        </w:rPr>
        <w:t>电子与信息工程学院（微电子学院）</w:t>
      </w:r>
      <w:r w:rsidR="00F45B22">
        <w:rPr>
          <w:rFonts w:ascii="Times New Roman" w:eastAsia="宋体" w:hAnsi="Times New Roman" w:hint="eastAsia"/>
          <w:b/>
          <w:bCs/>
          <w:sz w:val="24"/>
          <w:szCs w:val="28"/>
        </w:rPr>
        <w:t>成果</w:t>
      </w:r>
      <w:r w:rsidR="00FF100E" w:rsidRPr="00FF100E">
        <w:rPr>
          <w:rFonts w:ascii="Times New Roman" w:eastAsia="宋体" w:hAnsi="Times New Roman" w:hint="eastAsia"/>
          <w:b/>
          <w:bCs/>
          <w:sz w:val="24"/>
          <w:szCs w:val="28"/>
        </w:rPr>
        <w:t>“薄膜铌酸锂光子芯片上混合集成</w:t>
      </w:r>
      <w:r w:rsidR="00FF100E" w:rsidRPr="00FF100E">
        <w:rPr>
          <w:rFonts w:ascii="Times New Roman" w:eastAsia="宋体" w:hAnsi="Times New Roman" w:hint="eastAsia"/>
          <w:b/>
          <w:bCs/>
          <w:sz w:val="24"/>
          <w:szCs w:val="28"/>
        </w:rPr>
        <w:t>III-V</w:t>
      </w:r>
      <w:r w:rsidR="00FF100E" w:rsidRPr="00FF100E">
        <w:rPr>
          <w:rFonts w:ascii="Times New Roman" w:eastAsia="宋体" w:hAnsi="Times New Roman" w:hint="eastAsia"/>
          <w:b/>
          <w:bCs/>
          <w:sz w:val="24"/>
          <w:szCs w:val="28"/>
        </w:rPr>
        <w:t>族半导体激光器”</w:t>
      </w:r>
      <w:r w:rsidR="00F45B22">
        <w:rPr>
          <w:rFonts w:ascii="Times New Roman" w:eastAsia="宋体" w:hAnsi="Times New Roman" w:hint="eastAsia"/>
          <w:b/>
          <w:bCs/>
          <w:sz w:val="24"/>
          <w:szCs w:val="28"/>
        </w:rPr>
        <w:t>入选优秀名单。</w:t>
      </w:r>
    </w:p>
    <w:p w14:paraId="7679F045" w14:textId="2458F567" w:rsidR="00711CC0" w:rsidRDefault="00C76560" w:rsidP="00C76560">
      <w:pPr>
        <w:snapToGrid w:val="0"/>
        <w:spacing w:line="360" w:lineRule="auto"/>
        <w:jc w:val="center"/>
        <w:rPr>
          <w:rFonts w:ascii="Times New Roman" w:eastAsia="宋体" w:hAnsi="Times New Roman"/>
          <w:sz w:val="24"/>
          <w:szCs w:val="28"/>
        </w:rPr>
      </w:pPr>
      <w:r>
        <w:rPr>
          <w:noProof/>
        </w:rPr>
        <w:lastRenderedPageBreak/>
        <w:drawing>
          <wp:inline distT="0" distB="0" distL="0" distR="0" wp14:anchorId="4C8B7370" wp14:editId="5593D55F">
            <wp:extent cx="3060000" cy="3464512"/>
            <wp:effectExtent l="0" t="0" r="7620" b="3175"/>
            <wp:docPr id="163516954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60000" cy="3464512"/>
                    </a:xfrm>
                    <a:prstGeom prst="rect">
                      <a:avLst/>
                    </a:prstGeom>
                    <a:noFill/>
                    <a:ln>
                      <a:noFill/>
                    </a:ln>
                  </pic:spPr>
                </pic:pic>
              </a:graphicData>
            </a:graphic>
          </wp:inline>
        </w:drawing>
      </w:r>
    </w:p>
    <w:p w14:paraId="32DA3859" w14:textId="72D5D3AC" w:rsidR="00C76560" w:rsidRDefault="00C76560" w:rsidP="00C76560">
      <w:pPr>
        <w:snapToGrid w:val="0"/>
        <w:spacing w:line="360" w:lineRule="auto"/>
        <w:jc w:val="center"/>
        <w:rPr>
          <w:rFonts w:ascii="Times New Roman" w:eastAsia="宋体" w:hAnsi="Times New Roman"/>
          <w:sz w:val="24"/>
          <w:szCs w:val="28"/>
        </w:rPr>
      </w:pPr>
    </w:p>
    <w:p w14:paraId="4AC70DF3" w14:textId="7A11C023" w:rsidR="00B42595" w:rsidRPr="00813A5D" w:rsidRDefault="00475E27" w:rsidP="00B42595">
      <w:pPr>
        <w:snapToGrid w:val="0"/>
        <w:spacing w:line="360" w:lineRule="auto"/>
        <w:rPr>
          <w:rFonts w:ascii="Times New Roman" w:eastAsia="宋体" w:hAnsi="Times New Roman" w:cs="Times New Roman"/>
          <w:b/>
          <w:color w:val="000000" w:themeColor="text1"/>
          <w:kern w:val="0"/>
          <w:sz w:val="24"/>
          <w:szCs w:val="24"/>
        </w:rPr>
      </w:pPr>
      <w:r>
        <w:rPr>
          <w:rFonts w:ascii="Times New Roman" w:eastAsia="宋体" w:hAnsi="Times New Roman" w:cs="Times New Roman" w:hint="eastAsia"/>
          <w:b/>
          <w:color w:val="000000" w:themeColor="text1"/>
          <w:kern w:val="0"/>
          <w:sz w:val="24"/>
          <w:szCs w:val="24"/>
        </w:rPr>
        <w:t>成果</w:t>
      </w:r>
      <w:r w:rsidR="00B42595">
        <w:rPr>
          <w:rFonts w:ascii="Times New Roman" w:eastAsia="宋体" w:hAnsi="Times New Roman" w:cs="Times New Roman" w:hint="eastAsia"/>
          <w:b/>
          <w:color w:val="000000" w:themeColor="text1"/>
          <w:kern w:val="0"/>
          <w:sz w:val="24"/>
          <w:szCs w:val="24"/>
        </w:rPr>
        <w:t>介绍</w:t>
      </w:r>
      <w:r w:rsidR="00B42595" w:rsidRPr="00813A5D">
        <w:rPr>
          <w:rFonts w:ascii="Times New Roman" w:eastAsia="宋体" w:hAnsi="Times New Roman" w:cs="Times New Roman" w:hint="eastAsia"/>
          <w:b/>
          <w:color w:val="000000" w:themeColor="text1"/>
          <w:kern w:val="0"/>
          <w:sz w:val="24"/>
          <w:szCs w:val="24"/>
        </w:rPr>
        <w:t>：</w:t>
      </w:r>
    </w:p>
    <w:p w14:paraId="25D32678" w14:textId="60D9117F" w:rsidR="006D3AA2" w:rsidRDefault="000013A0" w:rsidP="006D3AA2">
      <w:pPr>
        <w:spacing w:line="360" w:lineRule="auto"/>
        <w:ind w:firstLineChars="200" w:firstLine="480"/>
        <w:rPr>
          <w:rFonts w:ascii="Times New Roman" w:eastAsia="宋体" w:hAnsi="Times New Roman" w:cs="Times New Roman"/>
          <w:sz w:val="24"/>
          <w:szCs w:val="28"/>
        </w:rPr>
      </w:pPr>
      <w:r w:rsidRPr="00A7594B">
        <w:rPr>
          <w:rFonts w:ascii="Times New Roman" w:eastAsia="宋体" w:hAnsi="Times New Roman" w:cs="Times New Roman" w:hint="eastAsia"/>
          <w:sz w:val="24"/>
          <w:szCs w:val="28"/>
        </w:rPr>
        <w:t>薄膜铌酸锂（</w:t>
      </w:r>
      <w:r w:rsidRPr="00A7594B">
        <w:rPr>
          <w:rFonts w:ascii="Times New Roman" w:eastAsia="宋体" w:hAnsi="Times New Roman" w:cs="Times New Roman"/>
          <w:sz w:val="24"/>
          <w:szCs w:val="28"/>
        </w:rPr>
        <w:t>TFLN</w:t>
      </w:r>
      <w:r w:rsidRPr="00A7594B">
        <w:rPr>
          <w:rFonts w:ascii="Times New Roman" w:eastAsia="宋体" w:hAnsi="Times New Roman" w:cs="Times New Roman"/>
          <w:sz w:val="24"/>
          <w:szCs w:val="28"/>
        </w:rPr>
        <w:t>）光子集成芯片在光通信、激光雷达和微波光子学等领域具有广阔的应用前景。目前</w:t>
      </w:r>
      <w:r w:rsidR="006D3AA2" w:rsidRPr="00A7594B">
        <w:rPr>
          <w:rFonts w:ascii="Times New Roman" w:eastAsia="宋体" w:hAnsi="Times New Roman" w:cs="Times New Roman" w:hint="eastAsia"/>
          <w:sz w:val="24"/>
          <w:szCs w:val="28"/>
        </w:rPr>
        <w:t>薄膜铌酸锂</w:t>
      </w:r>
      <w:r w:rsidRPr="00A7594B">
        <w:rPr>
          <w:rFonts w:ascii="Times New Roman" w:eastAsia="宋体" w:hAnsi="Times New Roman" w:cs="Times New Roman"/>
          <w:sz w:val="24"/>
          <w:szCs w:val="28"/>
        </w:rPr>
        <w:t>电光调制带宽已经超过</w:t>
      </w:r>
      <w:r w:rsidRPr="00A7594B">
        <w:rPr>
          <w:rFonts w:ascii="Times New Roman" w:eastAsia="宋体" w:hAnsi="Times New Roman" w:cs="Times New Roman"/>
          <w:sz w:val="24"/>
          <w:szCs w:val="28"/>
        </w:rPr>
        <w:t>100GHz</w:t>
      </w:r>
      <w:r w:rsidRPr="00A7594B">
        <w:rPr>
          <w:rFonts w:ascii="Times New Roman" w:eastAsia="宋体" w:hAnsi="Times New Roman" w:cs="Times New Roman"/>
          <w:sz w:val="24"/>
          <w:szCs w:val="28"/>
        </w:rPr>
        <w:t>，各种</w:t>
      </w:r>
      <w:r w:rsidR="006D3AA2">
        <w:rPr>
          <w:rFonts w:ascii="Times New Roman" w:eastAsia="宋体" w:hAnsi="Times New Roman" w:cs="Times New Roman" w:hint="eastAsia"/>
          <w:sz w:val="24"/>
          <w:szCs w:val="28"/>
        </w:rPr>
        <w:t>高性能</w:t>
      </w:r>
      <w:r w:rsidR="00CA5210" w:rsidRPr="00A7594B">
        <w:rPr>
          <w:rFonts w:ascii="Times New Roman" w:eastAsia="宋体" w:hAnsi="Times New Roman" w:cs="Times New Roman" w:hint="eastAsia"/>
          <w:sz w:val="24"/>
          <w:szCs w:val="28"/>
        </w:rPr>
        <w:t>薄膜铌酸锂</w:t>
      </w:r>
      <w:r w:rsidRPr="00A7594B">
        <w:rPr>
          <w:rFonts w:ascii="Times New Roman" w:eastAsia="宋体" w:hAnsi="Times New Roman" w:cs="Times New Roman"/>
          <w:sz w:val="24"/>
          <w:szCs w:val="28"/>
        </w:rPr>
        <w:t>无源</w:t>
      </w:r>
      <w:r w:rsidR="00CA5210">
        <w:rPr>
          <w:rFonts w:ascii="Times New Roman" w:eastAsia="宋体" w:hAnsi="Times New Roman" w:cs="Times New Roman" w:hint="eastAsia"/>
          <w:sz w:val="24"/>
          <w:szCs w:val="28"/>
        </w:rPr>
        <w:t>光子</w:t>
      </w:r>
      <w:r w:rsidRPr="00A7594B">
        <w:rPr>
          <w:rFonts w:ascii="Times New Roman" w:eastAsia="宋体" w:hAnsi="Times New Roman" w:cs="Times New Roman"/>
          <w:sz w:val="24"/>
          <w:szCs w:val="28"/>
        </w:rPr>
        <w:t>器件也相继被研制出来</w:t>
      </w:r>
      <w:r w:rsidR="00CA5210">
        <w:rPr>
          <w:rFonts w:ascii="Times New Roman" w:eastAsia="宋体" w:hAnsi="Times New Roman" w:cs="Times New Roman" w:hint="eastAsia"/>
          <w:sz w:val="24"/>
          <w:szCs w:val="28"/>
        </w:rPr>
        <w:t>，</w:t>
      </w:r>
      <w:r w:rsidR="006D3AA2">
        <w:rPr>
          <w:rFonts w:ascii="Times New Roman" w:eastAsia="宋体" w:hAnsi="Times New Roman" w:cs="Times New Roman" w:hint="eastAsia"/>
          <w:sz w:val="24"/>
          <w:szCs w:val="28"/>
        </w:rPr>
        <w:t>薄膜铌酸锂光电子集成技术因而展现出成为未来新型光电子集成平台技术的巨大潜力。</w:t>
      </w:r>
      <w:r w:rsidRPr="00A7594B">
        <w:rPr>
          <w:rFonts w:ascii="Times New Roman" w:eastAsia="宋体" w:hAnsi="Times New Roman" w:cs="Times New Roman"/>
          <w:sz w:val="24"/>
          <w:szCs w:val="28"/>
        </w:rPr>
        <w:t>但铌酸锂材料本身无法有效发光，因此实现高性能的片上激光器是</w:t>
      </w:r>
      <w:r w:rsidR="006D3AA2">
        <w:rPr>
          <w:rFonts w:ascii="Times New Roman" w:eastAsia="宋体" w:hAnsi="Times New Roman" w:cs="Times New Roman" w:hint="eastAsia"/>
          <w:sz w:val="24"/>
          <w:szCs w:val="28"/>
        </w:rPr>
        <w:t>其</w:t>
      </w:r>
      <w:r w:rsidRPr="00A7594B">
        <w:rPr>
          <w:rFonts w:ascii="Times New Roman" w:eastAsia="宋体" w:hAnsi="Times New Roman" w:cs="Times New Roman"/>
          <w:sz w:val="24"/>
          <w:szCs w:val="28"/>
        </w:rPr>
        <w:t>仍待解决的关键瓶颈问题之一。</w:t>
      </w:r>
    </w:p>
    <w:p w14:paraId="5CA5953B" w14:textId="53B64C53" w:rsidR="00BD42A0" w:rsidRDefault="000013A0" w:rsidP="00F42963">
      <w:pPr>
        <w:spacing w:line="360" w:lineRule="auto"/>
        <w:ind w:firstLineChars="200" w:firstLine="480"/>
        <w:rPr>
          <w:rFonts w:ascii="Times New Roman" w:eastAsia="宋体" w:hAnsi="Times New Roman" w:cs="Times New Roman"/>
          <w:sz w:val="24"/>
          <w:szCs w:val="28"/>
        </w:rPr>
      </w:pPr>
      <w:r w:rsidRPr="00A7594B">
        <w:rPr>
          <w:rFonts w:ascii="Times New Roman" w:eastAsia="宋体" w:hAnsi="Times New Roman" w:cs="Times New Roman"/>
          <w:sz w:val="24"/>
          <w:szCs w:val="28"/>
        </w:rPr>
        <w:t>在</w:t>
      </w:r>
      <w:r w:rsidR="006D3AA2" w:rsidRPr="00A7594B">
        <w:rPr>
          <w:rFonts w:ascii="Times New Roman" w:eastAsia="宋体" w:hAnsi="Times New Roman" w:cs="Times New Roman" w:hint="eastAsia"/>
          <w:sz w:val="24"/>
          <w:szCs w:val="28"/>
        </w:rPr>
        <w:t>薄膜铌酸锂</w:t>
      </w:r>
      <w:r w:rsidRPr="00A7594B">
        <w:rPr>
          <w:rFonts w:ascii="Times New Roman" w:eastAsia="宋体" w:hAnsi="Times New Roman" w:cs="Times New Roman"/>
          <w:sz w:val="24"/>
          <w:szCs w:val="28"/>
        </w:rPr>
        <w:t>片上集成</w:t>
      </w:r>
      <w:r w:rsidRPr="00A7594B">
        <w:rPr>
          <w:rFonts w:ascii="Times New Roman" w:eastAsia="宋体" w:hAnsi="Times New Roman" w:cs="Times New Roman"/>
          <w:sz w:val="24"/>
          <w:szCs w:val="28"/>
        </w:rPr>
        <w:t>III-V</w:t>
      </w:r>
      <w:r w:rsidRPr="00A7594B">
        <w:rPr>
          <w:rFonts w:ascii="Times New Roman" w:eastAsia="宋体" w:hAnsi="Times New Roman" w:cs="Times New Roman"/>
          <w:sz w:val="24"/>
          <w:szCs w:val="28"/>
        </w:rPr>
        <w:t>族半导体激光器是实现电泵浦激光光源的主要途径</w:t>
      </w:r>
      <w:r w:rsidR="00475E27">
        <w:rPr>
          <w:rFonts w:ascii="Times New Roman" w:eastAsia="宋体" w:hAnsi="Times New Roman" w:cs="Times New Roman" w:hint="eastAsia"/>
          <w:sz w:val="24"/>
          <w:szCs w:val="28"/>
        </w:rPr>
        <w:t>。</w:t>
      </w:r>
      <w:r w:rsidR="00A15D9A">
        <w:rPr>
          <w:rFonts w:ascii="Times New Roman" w:eastAsia="宋体" w:hAnsi="Times New Roman" w:cs="Times New Roman" w:hint="eastAsia"/>
          <w:sz w:val="24"/>
          <w:szCs w:val="28"/>
        </w:rPr>
        <w:t>中山大学</w:t>
      </w:r>
      <w:r w:rsidR="00494C69">
        <w:rPr>
          <w:rFonts w:ascii="Times New Roman" w:eastAsia="宋体" w:hAnsi="Times New Roman" w:hint="eastAsia"/>
          <w:sz w:val="24"/>
          <w:szCs w:val="28"/>
        </w:rPr>
        <w:t>王瑞军、</w:t>
      </w:r>
      <w:r w:rsidR="00786E3D">
        <w:rPr>
          <w:rFonts w:ascii="Times New Roman" w:eastAsia="宋体" w:hAnsi="Times New Roman" w:hint="eastAsia"/>
          <w:sz w:val="24"/>
          <w:szCs w:val="28"/>
        </w:rPr>
        <w:t>蔡鑫伦</w:t>
      </w:r>
      <w:r w:rsidR="00786E3D" w:rsidRPr="00711CC0">
        <w:rPr>
          <w:rFonts w:ascii="Times New Roman" w:eastAsia="宋体" w:hAnsi="Times New Roman" w:hint="eastAsia"/>
          <w:sz w:val="24"/>
          <w:szCs w:val="28"/>
        </w:rPr>
        <w:t>、</w:t>
      </w:r>
      <w:r w:rsidR="00494C69" w:rsidRPr="00711CC0">
        <w:rPr>
          <w:rFonts w:ascii="Times New Roman" w:eastAsia="宋体" w:hAnsi="Times New Roman" w:hint="eastAsia"/>
          <w:sz w:val="24"/>
          <w:szCs w:val="28"/>
        </w:rPr>
        <w:t>余思远课题组</w:t>
      </w:r>
      <w:r w:rsidR="00A15D9A" w:rsidRPr="00B0146A">
        <w:rPr>
          <w:rFonts w:ascii="Times New Roman" w:eastAsia="宋体" w:hAnsi="Times New Roman" w:cs="Times New Roman" w:hint="eastAsia"/>
          <w:sz w:val="24"/>
          <w:szCs w:val="28"/>
        </w:rPr>
        <w:t>在国际上率先开发出</w:t>
      </w:r>
      <w:r w:rsidR="00A15D9A" w:rsidRPr="00B0146A">
        <w:rPr>
          <w:rFonts w:ascii="Times New Roman" w:eastAsia="宋体" w:hAnsi="Times New Roman" w:cs="Times New Roman"/>
          <w:sz w:val="24"/>
          <w:szCs w:val="28"/>
        </w:rPr>
        <w:t>III-V</w:t>
      </w:r>
      <w:r w:rsidR="00A15D9A" w:rsidRPr="00B0146A">
        <w:rPr>
          <w:rFonts w:ascii="Times New Roman" w:eastAsia="宋体" w:hAnsi="Times New Roman" w:cs="Times New Roman"/>
          <w:sz w:val="24"/>
          <w:szCs w:val="28"/>
        </w:rPr>
        <w:t>族半导体材料与</w:t>
      </w:r>
      <w:r w:rsidR="00724AE2" w:rsidRPr="00A7594B">
        <w:rPr>
          <w:rFonts w:ascii="Times New Roman" w:eastAsia="宋体" w:hAnsi="Times New Roman" w:cs="Times New Roman" w:hint="eastAsia"/>
          <w:sz w:val="24"/>
          <w:szCs w:val="28"/>
        </w:rPr>
        <w:t>薄膜铌酸锂</w:t>
      </w:r>
      <w:r w:rsidR="00A15D9A" w:rsidRPr="00B0146A">
        <w:rPr>
          <w:rFonts w:ascii="Times New Roman" w:eastAsia="宋体" w:hAnsi="Times New Roman" w:cs="Times New Roman"/>
          <w:sz w:val="24"/>
          <w:szCs w:val="28"/>
        </w:rPr>
        <w:t>光子芯片</w:t>
      </w:r>
      <w:r w:rsidR="00CE784C">
        <w:rPr>
          <w:rFonts w:ascii="Times New Roman" w:eastAsia="宋体" w:hAnsi="Times New Roman" w:cs="Times New Roman" w:hint="eastAsia"/>
          <w:sz w:val="24"/>
          <w:szCs w:val="28"/>
        </w:rPr>
        <w:t>的</w:t>
      </w:r>
      <w:r w:rsidR="00F97D29">
        <w:rPr>
          <w:rFonts w:ascii="Times New Roman" w:eastAsia="宋体" w:hAnsi="Times New Roman" w:cs="Times New Roman" w:hint="eastAsia"/>
          <w:sz w:val="24"/>
          <w:szCs w:val="28"/>
        </w:rPr>
        <w:t>混合集成</w:t>
      </w:r>
      <w:r w:rsidR="00CE784C" w:rsidRPr="00B0146A">
        <w:rPr>
          <w:rFonts w:ascii="Times New Roman" w:eastAsia="宋体" w:hAnsi="Times New Roman" w:cs="Times New Roman" w:hint="eastAsia"/>
          <w:sz w:val="24"/>
          <w:szCs w:val="28"/>
        </w:rPr>
        <w:t>晶圆键合技术</w:t>
      </w:r>
      <w:r w:rsidR="00A15D9A" w:rsidRPr="00B0146A">
        <w:rPr>
          <w:rFonts w:ascii="Times New Roman" w:eastAsia="宋体" w:hAnsi="Times New Roman" w:cs="Times New Roman"/>
          <w:sz w:val="24"/>
          <w:szCs w:val="28"/>
        </w:rPr>
        <w:t>，</w:t>
      </w:r>
      <w:r w:rsidR="005A58DF">
        <w:rPr>
          <w:rFonts w:ascii="Times New Roman" w:eastAsia="宋体" w:hAnsi="Times New Roman" w:cs="Times New Roman" w:hint="eastAsia"/>
          <w:sz w:val="24"/>
          <w:szCs w:val="28"/>
        </w:rPr>
        <w:t>利用</w:t>
      </w:r>
      <w:r w:rsidR="00C84F11">
        <w:rPr>
          <w:rFonts w:ascii="Times New Roman" w:eastAsia="宋体" w:hAnsi="Times New Roman" w:cs="Times New Roman" w:hint="eastAsia"/>
          <w:sz w:val="24"/>
          <w:szCs w:val="28"/>
        </w:rPr>
        <w:t>光电材料与技术国家重点实验室</w:t>
      </w:r>
      <w:r w:rsidR="00E62C36">
        <w:rPr>
          <w:rFonts w:ascii="Times New Roman" w:eastAsia="宋体" w:hAnsi="Times New Roman" w:cs="Times New Roman" w:hint="eastAsia"/>
          <w:sz w:val="24"/>
          <w:szCs w:val="28"/>
        </w:rPr>
        <w:t>的</w:t>
      </w:r>
      <w:r w:rsidR="00C84F11">
        <w:rPr>
          <w:rFonts w:ascii="Times New Roman" w:eastAsia="宋体" w:hAnsi="Times New Roman" w:cs="Times New Roman" w:hint="eastAsia"/>
          <w:sz w:val="24"/>
          <w:szCs w:val="28"/>
        </w:rPr>
        <w:t>微纳加工平台</w:t>
      </w:r>
      <w:r w:rsidR="00883081">
        <w:rPr>
          <w:rFonts w:ascii="Times New Roman" w:eastAsia="宋体" w:hAnsi="Times New Roman" w:cs="Times New Roman" w:hint="eastAsia"/>
          <w:sz w:val="24"/>
          <w:szCs w:val="28"/>
        </w:rPr>
        <w:t>摸索</w:t>
      </w:r>
      <w:r w:rsidR="00C84F11">
        <w:rPr>
          <w:rFonts w:ascii="Times New Roman" w:eastAsia="宋体" w:hAnsi="Times New Roman" w:cs="Times New Roman" w:hint="eastAsia"/>
          <w:sz w:val="24"/>
          <w:szCs w:val="28"/>
        </w:rPr>
        <w:t>出一整套</w:t>
      </w:r>
      <w:r w:rsidR="00830749">
        <w:rPr>
          <w:rFonts w:ascii="Times New Roman" w:eastAsia="宋体" w:hAnsi="Times New Roman" w:cs="Times New Roman" w:hint="eastAsia"/>
          <w:sz w:val="24"/>
          <w:szCs w:val="28"/>
        </w:rPr>
        <w:t>的</w:t>
      </w:r>
      <w:r w:rsidR="00C84F11">
        <w:rPr>
          <w:rFonts w:ascii="Times New Roman" w:eastAsia="宋体" w:hAnsi="Times New Roman" w:cs="Times New Roman" w:hint="eastAsia"/>
          <w:sz w:val="24"/>
          <w:szCs w:val="28"/>
        </w:rPr>
        <w:t>器件加工工艺，</w:t>
      </w:r>
      <w:r w:rsidR="00A15D9A">
        <w:rPr>
          <w:rFonts w:ascii="Times New Roman" w:eastAsia="宋体" w:hAnsi="Times New Roman" w:cs="Times New Roman" w:hint="eastAsia"/>
          <w:sz w:val="24"/>
          <w:szCs w:val="28"/>
        </w:rPr>
        <w:t>解决了高折射率对比差波导体系中有源波导与无源波导耦合难题，</w:t>
      </w:r>
      <w:r w:rsidR="00A15D9A" w:rsidRPr="00B0146A">
        <w:rPr>
          <w:rFonts w:ascii="Times New Roman" w:eastAsia="宋体" w:hAnsi="Times New Roman" w:cs="Times New Roman"/>
          <w:sz w:val="24"/>
          <w:szCs w:val="28"/>
        </w:rPr>
        <w:t>研制出片上集成的半导体激光器，激光器片上最大输出功率超过</w:t>
      </w:r>
      <w:r w:rsidR="00A15D9A">
        <w:rPr>
          <w:rFonts w:ascii="Times New Roman" w:eastAsia="宋体" w:hAnsi="Times New Roman" w:cs="Times New Roman" w:hint="eastAsia"/>
          <w:sz w:val="24"/>
          <w:szCs w:val="28"/>
        </w:rPr>
        <w:t>2</w:t>
      </w:r>
      <w:r w:rsidR="00A15D9A" w:rsidRPr="00B0146A">
        <w:rPr>
          <w:rFonts w:ascii="Times New Roman" w:eastAsia="宋体" w:hAnsi="Times New Roman" w:cs="Times New Roman"/>
          <w:sz w:val="24"/>
          <w:szCs w:val="28"/>
        </w:rPr>
        <w:t xml:space="preserve"> </w:t>
      </w:r>
      <w:proofErr w:type="spellStart"/>
      <w:r w:rsidR="00A15D9A" w:rsidRPr="00B0146A">
        <w:rPr>
          <w:rFonts w:ascii="Times New Roman" w:eastAsia="宋体" w:hAnsi="Times New Roman" w:cs="Times New Roman"/>
          <w:sz w:val="24"/>
          <w:szCs w:val="28"/>
        </w:rPr>
        <w:t>mW</w:t>
      </w:r>
      <w:proofErr w:type="spellEnd"/>
      <w:r w:rsidR="00A15D9A" w:rsidRPr="00B0146A">
        <w:rPr>
          <w:rFonts w:ascii="Times New Roman" w:eastAsia="宋体" w:hAnsi="Times New Roman" w:cs="Times New Roman"/>
          <w:sz w:val="24"/>
          <w:szCs w:val="28"/>
        </w:rPr>
        <w:t>，探测器响应度达到</w:t>
      </w:r>
      <w:r w:rsidR="00A15D9A" w:rsidRPr="00B0146A">
        <w:rPr>
          <w:rFonts w:ascii="Times New Roman" w:eastAsia="宋体" w:hAnsi="Times New Roman" w:cs="Times New Roman"/>
          <w:sz w:val="24"/>
          <w:szCs w:val="28"/>
        </w:rPr>
        <w:t>0.38 A/W</w:t>
      </w:r>
      <w:r w:rsidR="00A15D9A" w:rsidRPr="00B0146A">
        <w:rPr>
          <w:rFonts w:ascii="Times New Roman" w:eastAsia="宋体" w:hAnsi="Times New Roman" w:cs="Times New Roman"/>
          <w:sz w:val="24"/>
          <w:szCs w:val="28"/>
        </w:rPr>
        <w:t>。同时，利用薄膜铌酸锂光子集成芯片与</w:t>
      </w:r>
      <w:r w:rsidR="00A15D9A" w:rsidRPr="00B0146A">
        <w:rPr>
          <w:rFonts w:ascii="Times New Roman" w:eastAsia="宋体" w:hAnsi="Times New Roman" w:cs="Times New Roman"/>
          <w:sz w:val="24"/>
          <w:szCs w:val="28"/>
        </w:rPr>
        <w:t>III-V</w:t>
      </w:r>
      <w:r w:rsidR="00A15D9A" w:rsidRPr="00B0146A">
        <w:rPr>
          <w:rFonts w:ascii="Times New Roman" w:eastAsia="宋体" w:hAnsi="Times New Roman" w:cs="Times New Roman"/>
          <w:sz w:val="24"/>
          <w:szCs w:val="28"/>
        </w:rPr>
        <w:t>族光增益芯片的混合集成，基于热光效应</w:t>
      </w:r>
      <w:r w:rsidR="00A15D9A">
        <w:rPr>
          <w:rFonts w:ascii="Times New Roman" w:eastAsia="宋体" w:hAnsi="Times New Roman" w:cs="Times New Roman" w:hint="eastAsia"/>
          <w:sz w:val="24"/>
          <w:szCs w:val="28"/>
        </w:rPr>
        <w:t>研制出</w:t>
      </w:r>
      <w:r w:rsidR="00A15D9A" w:rsidRPr="00B0146A">
        <w:rPr>
          <w:rFonts w:ascii="Times New Roman" w:eastAsia="宋体" w:hAnsi="Times New Roman" w:cs="Times New Roman"/>
          <w:sz w:val="24"/>
          <w:szCs w:val="28"/>
        </w:rPr>
        <w:t>O</w:t>
      </w:r>
      <w:r w:rsidR="00A15D9A" w:rsidRPr="00B0146A">
        <w:rPr>
          <w:rFonts w:ascii="Times New Roman" w:eastAsia="宋体" w:hAnsi="Times New Roman" w:cs="Times New Roman"/>
          <w:sz w:val="24"/>
          <w:szCs w:val="28"/>
        </w:rPr>
        <w:t>波段调谐范围超过</w:t>
      </w:r>
      <w:r w:rsidR="00A15D9A" w:rsidRPr="00B0146A">
        <w:rPr>
          <w:rFonts w:ascii="Times New Roman" w:eastAsia="宋体" w:hAnsi="Times New Roman" w:cs="Times New Roman"/>
          <w:sz w:val="24"/>
          <w:szCs w:val="28"/>
        </w:rPr>
        <w:t>40 nm</w:t>
      </w:r>
      <w:r w:rsidR="00A15D9A" w:rsidRPr="00B0146A">
        <w:rPr>
          <w:rFonts w:ascii="Times New Roman" w:eastAsia="宋体" w:hAnsi="Times New Roman" w:cs="Times New Roman"/>
          <w:sz w:val="24"/>
          <w:szCs w:val="28"/>
        </w:rPr>
        <w:t>的外腔激光器</w:t>
      </w:r>
      <w:r w:rsidR="00A15D9A">
        <w:rPr>
          <w:rFonts w:ascii="Times New Roman" w:eastAsia="宋体" w:hAnsi="Times New Roman" w:cs="Times New Roman" w:hint="eastAsia"/>
          <w:sz w:val="24"/>
          <w:szCs w:val="28"/>
        </w:rPr>
        <w:t>，实现了与带宽超过</w:t>
      </w:r>
      <w:r w:rsidR="00A15D9A">
        <w:rPr>
          <w:rFonts w:ascii="Times New Roman" w:eastAsia="宋体" w:hAnsi="Times New Roman" w:cs="Times New Roman" w:hint="eastAsia"/>
          <w:sz w:val="24"/>
          <w:szCs w:val="28"/>
        </w:rPr>
        <w:t>50 GHz</w:t>
      </w:r>
      <w:r w:rsidR="00A15D9A">
        <w:rPr>
          <w:rFonts w:ascii="Times New Roman" w:eastAsia="宋体" w:hAnsi="Times New Roman" w:cs="Times New Roman" w:hint="eastAsia"/>
          <w:sz w:val="24"/>
          <w:szCs w:val="28"/>
        </w:rPr>
        <w:t>电光调制器的混合集成</w:t>
      </w:r>
      <w:r w:rsidR="002E5D59">
        <w:rPr>
          <w:rFonts w:ascii="Times New Roman" w:eastAsia="宋体" w:hAnsi="Times New Roman" w:cs="Times New Roman" w:hint="eastAsia"/>
          <w:sz w:val="24"/>
          <w:szCs w:val="28"/>
        </w:rPr>
        <w:t>。</w:t>
      </w:r>
      <w:r w:rsidR="00A15D9A">
        <w:rPr>
          <w:rFonts w:ascii="Times New Roman" w:eastAsia="宋体" w:hAnsi="Times New Roman" w:cs="Times New Roman" w:hint="eastAsia"/>
          <w:sz w:val="24"/>
          <w:szCs w:val="28"/>
        </w:rPr>
        <w:t>行业内知名期刊《</w:t>
      </w:r>
      <w:r w:rsidR="00A15D9A">
        <w:rPr>
          <w:rFonts w:ascii="Times New Roman" w:eastAsia="宋体" w:hAnsi="Times New Roman" w:cs="Times New Roman" w:hint="eastAsia"/>
          <w:sz w:val="24"/>
          <w:szCs w:val="28"/>
        </w:rPr>
        <w:t>Semiconductor Today</w:t>
      </w:r>
      <w:r w:rsidR="00A15D9A">
        <w:rPr>
          <w:rFonts w:ascii="Times New Roman" w:eastAsia="宋体" w:hAnsi="Times New Roman" w:cs="Times New Roman" w:hint="eastAsia"/>
          <w:sz w:val="24"/>
          <w:szCs w:val="28"/>
        </w:rPr>
        <w:t>》以标题“</w:t>
      </w:r>
      <w:r w:rsidR="00A15D9A" w:rsidRPr="009B52D7">
        <w:rPr>
          <w:rFonts w:ascii="Times New Roman" w:eastAsia="宋体" w:hAnsi="Times New Roman" w:cs="Times New Roman"/>
          <w:sz w:val="24"/>
          <w:szCs w:val="28"/>
        </w:rPr>
        <w:t>First electrically pumped lithium niobate/III-V laser</w:t>
      </w:r>
      <w:r w:rsidR="00A15D9A">
        <w:rPr>
          <w:rFonts w:ascii="Times New Roman" w:eastAsia="宋体" w:hAnsi="Times New Roman" w:cs="Times New Roman" w:hint="eastAsia"/>
          <w:sz w:val="24"/>
          <w:szCs w:val="28"/>
        </w:rPr>
        <w:t>”对该工作进行了专栏报道。相关</w:t>
      </w:r>
      <w:r w:rsidR="00A254FC">
        <w:rPr>
          <w:rFonts w:ascii="Times New Roman" w:eastAsia="宋体" w:hAnsi="Times New Roman" w:cs="Times New Roman" w:hint="eastAsia"/>
          <w:sz w:val="24"/>
          <w:szCs w:val="28"/>
        </w:rPr>
        <w:t>论文</w:t>
      </w:r>
      <w:r w:rsidR="005E5DA3">
        <w:rPr>
          <w:rFonts w:ascii="Times New Roman" w:eastAsia="宋体" w:hAnsi="Times New Roman" w:cs="Times New Roman" w:hint="eastAsia"/>
          <w:sz w:val="24"/>
          <w:szCs w:val="28"/>
        </w:rPr>
        <w:t>发表后</w:t>
      </w:r>
      <w:r w:rsidR="00A15D9A">
        <w:rPr>
          <w:rFonts w:ascii="Times New Roman" w:eastAsia="宋体" w:hAnsi="Times New Roman" w:cs="Times New Roman" w:hint="eastAsia"/>
          <w:sz w:val="24"/>
          <w:szCs w:val="28"/>
        </w:rPr>
        <w:t>被</w:t>
      </w:r>
      <w:r w:rsidR="007A2539" w:rsidRPr="008638D0">
        <w:rPr>
          <w:rFonts w:ascii="Times New Roman" w:eastAsia="宋体" w:hAnsi="Times New Roman" w:cs="Times New Roman" w:hint="eastAsia"/>
          <w:sz w:val="24"/>
          <w:szCs w:val="28"/>
        </w:rPr>
        <w:t>瑞士洛桑理工学院</w:t>
      </w:r>
      <w:r w:rsidR="00A15D9A" w:rsidRPr="008B6456">
        <w:rPr>
          <w:rFonts w:ascii="Times New Roman" w:eastAsia="宋体" w:hAnsi="Times New Roman" w:cs="Times New Roman"/>
          <w:sz w:val="24"/>
          <w:szCs w:val="28"/>
        </w:rPr>
        <w:t xml:space="preserve">Tobias J. </w:t>
      </w:r>
      <w:proofErr w:type="spellStart"/>
      <w:r w:rsidR="00A15D9A" w:rsidRPr="008B6456">
        <w:rPr>
          <w:rFonts w:ascii="Times New Roman" w:eastAsia="宋体" w:hAnsi="Times New Roman" w:cs="Times New Roman"/>
          <w:sz w:val="24"/>
          <w:szCs w:val="28"/>
        </w:rPr>
        <w:t>Kippenberg</w:t>
      </w:r>
      <w:proofErr w:type="spellEnd"/>
      <w:r w:rsidR="00A15D9A" w:rsidRPr="008638D0">
        <w:rPr>
          <w:rFonts w:ascii="Times New Roman" w:eastAsia="宋体" w:hAnsi="Times New Roman" w:cs="Times New Roman" w:hint="eastAsia"/>
          <w:sz w:val="24"/>
          <w:szCs w:val="28"/>
        </w:rPr>
        <w:t>、</w:t>
      </w:r>
      <w:r w:rsidR="007A2539" w:rsidRPr="008638D0">
        <w:rPr>
          <w:rFonts w:ascii="Times New Roman" w:eastAsia="宋体" w:hAnsi="Times New Roman" w:cs="Times New Roman" w:hint="eastAsia"/>
          <w:sz w:val="24"/>
          <w:szCs w:val="28"/>
        </w:rPr>
        <w:t>美国加州大学圣芭芭拉分校</w:t>
      </w:r>
      <w:r w:rsidR="00A15D9A">
        <w:rPr>
          <w:rFonts w:ascii="Times New Roman" w:eastAsia="宋体" w:hAnsi="Times New Roman" w:cs="Times New Roman" w:hint="eastAsia"/>
          <w:sz w:val="24"/>
          <w:szCs w:val="28"/>
        </w:rPr>
        <w:lastRenderedPageBreak/>
        <w:t>John Bowers</w:t>
      </w:r>
      <w:r w:rsidR="00A15D9A">
        <w:rPr>
          <w:rFonts w:ascii="Times New Roman" w:eastAsia="宋体" w:hAnsi="Times New Roman" w:cs="Times New Roman" w:hint="eastAsia"/>
          <w:sz w:val="24"/>
          <w:szCs w:val="28"/>
        </w:rPr>
        <w:t>和</w:t>
      </w:r>
      <w:r w:rsidR="007A2539" w:rsidRPr="008638D0">
        <w:rPr>
          <w:rFonts w:ascii="Times New Roman" w:eastAsia="宋体" w:hAnsi="Times New Roman" w:cs="Times New Roman" w:hint="eastAsia"/>
          <w:sz w:val="24"/>
          <w:szCs w:val="28"/>
        </w:rPr>
        <w:t>哈佛大学</w:t>
      </w:r>
      <w:r w:rsidR="00A15D9A" w:rsidRPr="00091AA5">
        <w:rPr>
          <w:rFonts w:ascii="Times New Roman" w:eastAsia="宋体" w:hAnsi="Times New Roman" w:cs="Times New Roman"/>
          <w:sz w:val="24"/>
          <w:szCs w:val="28"/>
        </w:rPr>
        <w:t xml:space="preserve">Marko </w:t>
      </w:r>
      <w:proofErr w:type="spellStart"/>
      <w:r w:rsidR="00A15D9A" w:rsidRPr="00091AA5">
        <w:rPr>
          <w:rFonts w:ascii="Times New Roman" w:eastAsia="宋体" w:hAnsi="Times New Roman" w:cs="Times New Roman"/>
          <w:sz w:val="24"/>
          <w:szCs w:val="28"/>
        </w:rPr>
        <w:t>Lončar</w:t>
      </w:r>
      <w:proofErr w:type="spellEnd"/>
      <w:r w:rsidR="00A15D9A">
        <w:rPr>
          <w:rFonts w:ascii="Times New Roman" w:eastAsia="宋体" w:hAnsi="Times New Roman" w:cs="Times New Roman" w:hint="eastAsia"/>
          <w:sz w:val="24"/>
          <w:szCs w:val="28"/>
        </w:rPr>
        <w:t>等国际著名团队在《</w:t>
      </w:r>
      <w:r w:rsidR="00A15D9A">
        <w:rPr>
          <w:rFonts w:ascii="Times New Roman" w:eastAsia="宋体" w:hAnsi="Times New Roman" w:cs="Times New Roman" w:hint="eastAsia"/>
          <w:sz w:val="24"/>
          <w:szCs w:val="28"/>
        </w:rPr>
        <w:t>Nature</w:t>
      </w:r>
      <w:r w:rsidR="00A15D9A">
        <w:rPr>
          <w:rFonts w:ascii="Times New Roman" w:eastAsia="宋体" w:hAnsi="Times New Roman" w:cs="Times New Roman" w:hint="eastAsia"/>
          <w:sz w:val="24"/>
          <w:szCs w:val="28"/>
        </w:rPr>
        <w:t>》等论文中引用百余次。</w:t>
      </w:r>
    </w:p>
    <w:p w14:paraId="6EF9D78D" w14:textId="0AAA1E22" w:rsidR="005A58DF" w:rsidRDefault="005A58DF" w:rsidP="005A58DF">
      <w:pPr>
        <w:spacing w:line="360" w:lineRule="auto"/>
        <w:rPr>
          <w:rFonts w:ascii="Times New Roman" w:eastAsia="宋体" w:hAnsi="Times New Roman" w:cs="Times New Roman"/>
          <w:sz w:val="24"/>
          <w:szCs w:val="28"/>
        </w:rPr>
      </w:pPr>
      <w:r>
        <w:rPr>
          <w:noProof/>
        </w:rPr>
        <w:drawing>
          <wp:inline distT="0" distB="0" distL="0" distR="0" wp14:anchorId="2E473BF2" wp14:editId="41C18355">
            <wp:extent cx="5274310" cy="1194435"/>
            <wp:effectExtent l="0" t="0" r="2540" b="5715"/>
            <wp:docPr id="29944291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74310" cy="1194435"/>
                    </a:xfrm>
                    <a:prstGeom prst="rect">
                      <a:avLst/>
                    </a:prstGeom>
                    <a:noFill/>
                    <a:ln>
                      <a:noFill/>
                    </a:ln>
                  </pic:spPr>
                </pic:pic>
              </a:graphicData>
            </a:graphic>
          </wp:inline>
        </w:drawing>
      </w:r>
    </w:p>
    <w:p w14:paraId="174DDACB" w14:textId="2CE17474" w:rsidR="005A58DF" w:rsidRPr="008638D0" w:rsidRDefault="005A58DF" w:rsidP="00F844F3">
      <w:pPr>
        <w:spacing w:line="360" w:lineRule="auto"/>
        <w:rPr>
          <w:rFonts w:ascii="Times New Roman" w:eastAsia="宋体" w:hAnsi="Times New Roman" w:cs="Times New Roman"/>
          <w:sz w:val="22"/>
          <w:szCs w:val="24"/>
        </w:rPr>
      </w:pPr>
      <w:r w:rsidRPr="008638D0">
        <w:rPr>
          <w:rFonts w:ascii="Times New Roman" w:eastAsia="宋体" w:hAnsi="Times New Roman" w:cs="Times New Roman" w:hint="eastAsia"/>
          <w:sz w:val="22"/>
          <w:szCs w:val="24"/>
        </w:rPr>
        <w:t>薄膜铌酸锂光子芯片上异质键合集成</w:t>
      </w:r>
      <w:r w:rsidRPr="008638D0">
        <w:rPr>
          <w:rFonts w:ascii="Times New Roman" w:eastAsia="宋体" w:hAnsi="Times New Roman" w:cs="Times New Roman" w:hint="eastAsia"/>
          <w:sz w:val="22"/>
          <w:szCs w:val="24"/>
        </w:rPr>
        <w:t>III-V</w:t>
      </w:r>
      <w:r w:rsidRPr="008638D0">
        <w:rPr>
          <w:rFonts w:ascii="Times New Roman" w:eastAsia="宋体" w:hAnsi="Times New Roman" w:cs="Times New Roman" w:hint="eastAsia"/>
          <w:sz w:val="22"/>
          <w:szCs w:val="24"/>
        </w:rPr>
        <w:t>族半导体激光器</w:t>
      </w:r>
      <w:r w:rsidR="00D84090" w:rsidRPr="008638D0">
        <w:rPr>
          <w:rFonts w:ascii="Times New Roman" w:eastAsia="宋体" w:hAnsi="Times New Roman" w:cs="Times New Roman" w:hint="eastAsia"/>
          <w:sz w:val="22"/>
          <w:szCs w:val="24"/>
        </w:rPr>
        <w:t>。相关论文</w:t>
      </w:r>
      <w:r w:rsidR="00CA5210" w:rsidRPr="008638D0">
        <w:rPr>
          <w:rFonts w:ascii="Times New Roman" w:eastAsia="宋体" w:hAnsi="Times New Roman" w:cs="Times New Roman" w:hint="eastAsia"/>
          <w:sz w:val="22"/>
          <w:szCs w:val="24"/>
        </w:rPr>
        <w:t>（</w:t>
      </w:r>
      <w:hyperlink r:id="rId10" w:tgtFrame="_blank" w:history="1">
        <w:r w:rsidR="00CA5210" w:rsidRPr="008638D0">
          <w:rPr>
            <w:rStyle w:val="ac"/>
            <w:rFonts w:ascii="Times New Roman" w:eastAsia="宋体" w:hAnsi="Times New Roman" w:cs="Times New Roman"/>
            <w:sz w:val="22"/>
            <w:szCs w:val="24"/>
          </w:rPr>
          <w:t>https://doi.org/10.1063/5.0142077</w:t>
        </w:r>
      </w:hyperlink>
      <w:r w:rsidR="00CA5210" w:rsidRPr="008638D0">
        <w:rPr>
          <w:rFonts w:ascii="Times New Roman" w:eastAsia="宋体" w:hAnsi="Times New Roman" w:cs="Times New Roman" w:hint="eastAsia"/>
          <w:sz w:val="22"/>
          <w:szCs w:val="24"/>
        </w:rPr>
        <w:t>）</w:t>
      </w:r>
      <w:r w:rsidR="00D84090" w:rsidRPr="008638D0">
        <w:rPr>
          <w:rFonts w:ascii="Times New Roman" w:eastAsia="宋体" w:hAnsi="Times New Roman" w:cs="Times New Roman" w:hint="eastAsia"/>
          <w:sz w:val="22"/>
          <w:szCs w:val="24"/>
        </w:rPr>
        <w:t>的第一作者为博士生张仙（</w:t>
      </w:r>
      <w:r w:rsidR="00746A9B" w:rsidRPr="008638D0">
        <w:rPr>
          <w:rFonts w:ascii="Times New Roman" w:eastAsia="宋体" w:hAnsi="Times New Roman" w:cs="Times New Roman" w:hint="eastAsia"/>
          <w:sz w:val="22"/>
          <w:szCs w:val="24"/>
        </w:rPr>
        <w:t>现为</w:t>
      </w:r>
      <w:r w:rsidR="00F50B7C" w:rsidRPr="008638D0">
        <w:rPr>
          <w:rFonts w:ascii="Times New Roman" w:eastAsia="宋体" w:hAnsi="Times New Roman" w:cs="Times New Roman" w:hint="eastAsia"/>
          <w:sz w:val="22"/>
          <w:szCs w:val="24"/>
        </w:rPr>
        <w:t>广州光电存算芯片融合创新中心黄埔基地工程师</w:t>
      </w:r>
      <w:r w:rsidR="00D84090" w:rsidRPr="008638D0">
        <w:rPr>
          <w:rFonts w:ascii="Times New Roman" w:eastAsia="宋体" w:hAnsi="Times New Roman" w:cs="Times New Roman" w:hint="eastAsia"/>
          <w:sz w:val="22"/>
          <w:szCs w:val="24"/>
        </w:rPr>
        <w:t>）</w:t>
      </w:r>
      <w:r w:rsidR="008E141A" w:rsidRPr="008638D0">
        <w:rPr>
          <w:rFonts w:ascii="Times New Roman" w:eastAsia="宋体" w:hAnsi="Times New Roman" w:cs="Times New Roman" w:hint="eastAsia"/>
          <w:sz w:val="22"/>
          <w:szCs w:val="24"/>
        </w:rPr>
        <w:t>，</w:t>
      </w:r>
      <w:r w:rsidR="00CA5210" w:rsidRPr="008638D0">
        <w:rPr>
          <w:rFonts w:ascii="Times New Roman" w:eastAsia="宋体" w:hAnsi="Times New Roman" w:cs="Times New Roman" w:hint="eastAsia"/>
          <w:sz w:val="22"/>
          <w:szCs w:val="24"/>
        </w:rPr>
        <w:t>王瑞军副教授、</w:t>
      </w:r>
      <w:r w:rsidR="008E141A" w:rsidRPr="008638D0">
        <w:rPr>
          <w:rFonts w:ascii="Times New Roman" w:eastAsia="宋体" w:hAnsi="Times New Roman" w:cs="Times New Roman" w:hint="eastAsia"/>
          <w:sz w:val="22"/>
          <w:szCs w:val="24"/>
        </w:rPr>
        <w:t>蔡鑫伦教授</w:t>
      </w:r>
      <w:r w:rsidR="0047674E" w:rsidRPr="008638D0">
        <w:rPr>
          <w:rFonts w:ascii="Times New Roman" w:eastAsia="宋体" w:hAnsi="Times New Roman" w:cs="Times New Roman" w:hint="eastAsia"/>
          <w:sz w:val="22"/>
          <w:szCs w:val="24"/>
        </w:rPr>
        <w:t>为论文共同通讯作者。</w:t>
      </w:r>
    </w:p>
    <w:p w14:paraId="113EA1A9" w14:textId="7FF9F0CB" w:rsidR="00D279C8" w:rsidRDefault="00224BCF" w:rsidP="005A58DF">
      <w:pPr>
        <w:spacing w:line="360" w:lineRule="auto"/>
        <w:jc w:val="center"/>
        <w:rPr>
          <w:rFonts w:ascii="Times New Roman" w:eastAsia="宋体" w:hAnsi="Times New Roman" w:cs="Times New Roman"/>
          <w:sz w:val="24"/>
          <w:szCs w:val="28"/>
        </w:rPr>
      </w:pPr>
      <w:r>
        <w:rPr>
          <w:noProof/>
        </w:rPr>
        <w:drawing>
          <wp:inline distT="0" distB="0" distL="0" distR="0" wp14:anchorId="6B600777" wp14:editId="37C7B639">
            <wp:extent cx="5274310" cy="1512570"/>
            <wp:effectExtent l="0" t="0" r="2540" b="0"/>
            <wp:docPr id="188464165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74310" cy="1512570"/>
                    </a:xfrm>
                    <a:prstGeom prst="rect">
                      <a:avLst/>
                    </a:prstGeom>
                    <a:noFill/>
                    <a:ln>
                      <a:noFill/>
                    </a:ln>
                  </pic:spPr>
                </pic:pic>
              </a:graphicData>
            </a:graphic>
          </wp:inline>
        </w:drawing>
      </w:r>
    </w:p>
    <w:p w14:paraId="3E349E43" w14:textId="2FA2522B" w:rsidR="00D279C8" w:rsidRPr="008638D0" w:rsidRDefault="00D279C8" w:rsidP="002F26F4">
      <w:pPr>
        <w:spacing w:line="360" w:lineRule="auto"/>
        <w:rPr>
          <w:rFonts w:ascii="Times New Roman" w:eastAsia="宋体" w:hAnsi="Times New Roman" w:cs="Times New Roman"/>
          <w:sz w:val="22"/>
          <w:szCs w:val="24"/>
        </w:rPr>
      </w:pPr>
      <w:r w:rsidRPr="008638D0">
        <w:rPr>
          <w:rFonts w:ascii="Times New Roman" w:eastAsia="宋体" w:hAnsi="Times New Roman" w:cs="Times New Roman" w:hint="eastAsia"/>
          <w:sz w:val="22"/>
          <w:szCs w:val="24"/>
        </w:rPr>
        <w:t>薄膜铌酸锂</w:t>
      </w:r>
      <w:r w:rsidR="002F26F4" w:rsidRPr="008638D0">
        <w:rPr>
          <w:rFonts w:ascii="Times New Roman" w:eastAsia="宋体" w:hAnsi="Times New Roman" w:cs="Times New Roman" w:hint="eastAsia"/>
          <w:sz w:val="22"/>
          <w:szCs w:val="24"/>
        </w:rPr>
        <w:t>与</w:t>
      </w:r>
      <w:r w:rsidRPr="008638D0">
        <w:rPr>
          <w:rFonts w:ascii="Times New Roman" w:eastAsia="宋体" w:hAnsi="Times New Roman" w:cs="Times New Roman" w:hint="eastAsia"/>
          <w:sz w:val="22"/>
          <w:szCs w:val="24"/>
        </w:rPr>
        <w:t>III-V</w:t>
      </w:r>
      <w:r w:rsidRPr="008638D0">
        <w:rPr>
          <w:rFonts w:ascii="Times New Roman" w:eastAsia="宋体" w:hAnsi="Times New Roman" w:cs="Times New Roman" w:hint="eastAsia"/>
          <w:sz w:val="22"/>
          <w:szCs w:val="24"/>
        </w:rPr>
        <w:t>族半导体</w:t>
      </w:r>
      <w:r w:rsidR="00224BCF" w:rsidRPr="008638D0">
        <w:rPr>
          <w:rFonts w:ascii="Times New Roman" w:eastAsia="宋体" w:hAnsi="Times New Roman" w:cs="Times New Roman" w:hint="eastAsia"/>
          <w:sz w:val="22"/>
          <w:szCs w:val="24"/>
        </w:rPr>
        <w:t>混合集成外腔</w:t>
      </w:r>
      <w:r w:rsidRPr="008638D0">
        <w:rPr>
          <w:rFonts w:ascii="Times New Roman" w:eastAsia="宋体" w:hAnsi="Times New Roman" w:cs="Times New Roman" w:hint="eastAsia"/>
          <w:sz w:val="22"/>
          <w:szCs w:val="24"/>
        </w:rPr>
        <w:t>激光器</w:t>
      </w:r>
      <w:r w:rsidR="00224BCF" w:rsidRPr="008638D0">
        <w:rPr>
          <w:rFonts w:ascii="Times New Roman" w:eastAsia="宋体" w:hAnsi="Times New Roman" w:cs="Times New Roman" w:hint="eastAsia"/>
          <w:sz w:val="22"/>
          <w:szCs w:val="24"/>
        </w:rPr>
        <w:t>。</w:t>
      </w:r>
      <w:r w:rsidR="007A660B" w:rsidRPr="008638D0">
        <w:rPr>
          <w:rFonts w:ascii="Times New Roman" w:eastAsia="宋体" w:hAnsi="Times New Roman" w:cs="Times New Roman" w:hint="eastAsia"/>
          <w:sz w:val="22"/>
          <w:szCs w:val="24"/>
        </w:rPr>
        <w:t>相关论文</w:t>
      </w:r>
      <w:r w:rsidR="00CA5210" w:rsidRPr="008638D0">
        <w:rPr>
          <w:rFonts w:ascii="Times New Roman" w:eastAsia="宋体" w:hAnsi="Times New Roman" w:cs="Times New Roman" w:hint="eastAsia"/>
          <w:sz w:val="22"/>
          <w:szCs w:val="24"/>
        </w:rPr>
        <w:t>（</w:t>
      </w:r>
      <w:hyperlink r:id="rId12" w:history="1">
        <w:r w:rsidR="00CA5210" w:rsidRPr="008638D0">
          <w:rPr>
            <w:rStyle w:val="ac"/>
            <w:rFonts w:ascii="Times New Roman" w:eastAsia="宋体" w:hAnsi="Times New Roman" w:cs="Times New Roman"/>
            <w:sz w:val="22"/>
            <w:szCs w:val="24"/>
          </w:rPr>
          <w:t>https://doi.org/10.1364/OL.442281</w:t>
        </w:r>
      </w:hyperlink>
      <w:r w:rsidR="00CA5210" w:rsidRPr="008638D0">
        <w:rPr>
          <w:rFonts w:ascii="Times New Roman" w:eastAsia="宋体" w:hAnsi="Times New Roman" w:cs="Times New Roman" w:hint="eastAsia"/>
          <w:sz w:val="22"/>
          <w:szCs w:val="24"/>
        </w:rPr>
        <w:t>）</w:t>
      </w:r>
      <w:r w:rsidR="007A660B" w:rsidRPr="008638D0">
        <w:rPr>
          <w:rFonts w:ascii="Times New Roman" w:eastAsia="宋体" w:hAnsi="Times New Roman" w:cs="Times New Roman" w:hint="eastAsia"/>
          <w:sz w:val="22"/>
          <w:szCs w:val="24"/>
        </w:rPr>
        <w:t>的第一作者为博士后韩雅（现为</w:t>
      </w:r>
      <w:r w:rsidR="00B44BB1" w:rsidRPr="008638D0">
        <w:rPr>
          <w:rFonts w:ascii="Times New Roman" w:eastAsia="宋体" w:hAnsi="Times New Roman" w:cs="Times New Roman" w:hint="eastAsia"/>
          <w:sz w:val="22"/>
          <w:szCs w:val="24"/>
        </w:rPr>
        <w:t>广东工业大学信息工程学院副教授</w:t>
      </w:r>
      <w:r w:rsidR="007A660B" w:rsidRPr="008638D0">
        <w:rPr>
          <w:rFonts w:ascii="Times New Roman" w:eastAsia="宋体" w:hAnsi="Times New Roman" w:cs="Times New Roman" w:hint="eastAsia"/>
          <w:sz w:val="22"/>
          <w:szCs w:val="24"/>
        </w:rPr>
        <w:t>）</w:t>
      </w:r>
      <w:r w:rsidR="00B44BB1" w:rsidRPr="008638D0">
        <w:rPr>
          <w:rFonts w:ascii="Times New Roman" w:eastAsia="宋体" w:hAnsi="Times New Roman" w:cs="Times New Roman" w:hint="eastAsia"/>
          <w:sz w:val="22"/>
          <w:szCs w:val="24"/>
        </w:rPr>
        <w:t>与博士生张仙</w:t>
      </w:r>
      <w:r w:rsidR="007A660B" w:rsidRPr="008638D0">
        <w:rPr>
          <w:rFonts w:ascii="Times New Roman" w:eastAsia="宋体" w:hAnsi="Times New Roman" w:cs="Times New Roman" w:hint="eastAsia"/>
          <w:sz w:val="22"/>
          <w:szCs w:val="24"/>
        </w:rPr>
        <w:t>，</w:t>
      </w:r>
      <w:r w:rsidR="00CA5210" w:rsidRPr="008638D0">
        <w:rPr>
          <w:rFonts w:ascii="Times New Roman" w:eastAsia="宋体" w:hAnsi="Times New Roman" w:cs="Times New Roman" w:hint="eastAsia"/>
          <w:sz w:val="22"/>
          <w:szCs w:val="24"/>
        </w:rPr>
        <w:t>王瑞军副教授、</w:t>
      </w:r>
      <w:r w:rsidR="007A660B" w:rsidRPr="008638D0">
        <w:rPr>
          <w:rFonts w:ascii="Times New Roman" w:eastAsia="宋体" w:hAnsi="Times New Roman" w:cs="Times New Roman" w:hint="eastAsia"/>
          <w:sz w:val="22"/>
          <w:szCs w:val="24"/>
        </w:rPr>
        <w:t>蔡鑫伦教授为论文共同通讯作者。</w:t>
      </w:r>
    </w:p>
    <w:sectPr w:rsidR="00D279C8" w:rsidRPr="008638D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6D15E6" w14:textId="77777777" w:rsidR="000170DC" w:rsidRDefault="000170DC" w:rsidP="009F2B2E">
      <w:r>
        <w:separator/>
      </w:r>
    </w:p>
  </w:endnote>
  <w:endnote w:type="continuationSeparator" w:id="0">
    <w:p w14:paraId="72B56728" w14:textId="77777777" w:rsidR="000170DC" w:rsidRDefault="000170DC" w:rsidP="009F2B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DengXian">
    <w:altName w:val="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334281" w14:textId="77777777" w:rsidR="000170DC" w:rsidRDefault="000170DC" w:rsidP="009F2B2E">
      <w:r>
        <w:separator/>
      </w:r>
    </w:p>
  </w:footnote>
  <w:footnote w:type="continuationSeparator" w:id="0">
    <w:p w14:paraId="04CEED57" w14:textId="77777777" w:rsidR="000170DC" w:rsidRDefault="000170DC" w:rsidP="009F2B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ED6EA8"/>
    <w:multiLevelType w:val="multilevel"/>
    <w:tmpl w:val="C7D02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46417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6E2C"/>
    <w:rsid w:val="000013A0"/>
    <w:rsid w:val="000170DC"/>
    <w:rsid w:val="00035A0F"/>
    <w:rsid w:val="00042F2C"/>
    <w:rsid w:val="000547C3"/>
    <w:rsid w:val="000A19F0"/>
    <w:rsid w:val="000D1CDD"/>
    <w:rsid w:val="000E2302"/>
    <w:rsid w:val="000F3558"/>
    <w:rsid w:val="00101C82"/>
    <w:rsid w:val="00161FEB"/>
    <w:rsid w:val="00176E2C"/>
    <w:rsid w:val="001B0815"/>
    <w:rsid w:val="001D261D"/>
    <w:rsid w:val="00224BCF"/>
    <w:rsid w:val="002429BC"/>
    <w:rsid w:val="00274411"/>
    <w:rsid w:val="002D03E7"/>
    <w:rsid w:val="002E5D59"/>
    <w:rsid w:val="002F26F4"/>
    <w:rsid w:val="003319D3"/>
    <w:rsid w:val="003340CA"/>
    <w:rsid w:val="00354DF0"/>
    <w:rsid w:val="00393138"/>
    <w:rsid w:val="003B717C"/>
    <w:rsid w:val="003B7EA7"/>
    <w:rsid w:val="003C209A"/>
    <w:rsid w:val="003C3257"/>
    <w:rsid w:val="003C6B89"/>
    <w:rsid w:val="003E1CAE"/>
    <w:rsid w:val="003E5295"/>
    <w:rsid w:val="00426B09"/>
    <w:rsid w:val="004607BA"/>
    <w:rsid w:val="00475E27"/>
    <w:rsid w:val="0047674E"/>
    <w:rsid w:val="0048146E"/>
    <w:rsid w:val="00494C69"/>
    <w:rsid w:val="004C4A0A"/>
    <w:rsid w:val="004E6119"/>
    <w:rsid w:val="005470F4"/>
    <w:rsid w:val="005A58DF"/>
    <w:rsid w:val="005A62DF"/>
    <w:rsid w:val="005E5DA3"/>
    <w:rsid w:val="00600A0D"/>
    <w:rsid w:val="00636CC2"/>
    <w:rsid w:val="006566B1"/>
    <w:rsid w:val="0068494D"/>
    <w:rsid w:val="006B2A00"/>
    <w:rsid w:val="006C202B"/>
    <w:rsid w:val="006D0B95"/>
    <w:rsid w:val="006D34A2"/>
    <w:rsid w:val="006D3AA2"/>
    <w:rsid w:val="006D61C3"/>
    <w:rsid w:val="00711CC0"/>
    <w:rsid w:val="00724AE2"/>
    <w:rsid w:val="00746A9B"/>
    <w:rsid w:val="007472F6"/>
    <w:rsid w:val="00786E3D"/>
    <w:rsid w:val="007A2539"/>
    <w:rsid w:val="007A660B"/>
    <w:rsid w:val="007B173E"/>
    <w:rsid w:val="008070F7"/>
    <w:rsid w:val="0081072C"/>
    <w:rsid w:val="00813A5D"/>
    <w:rsid w:val="00821832"/>
    <w:rsid w:val="00826E5A"/>
    <w:rsid w:val="00830749"/>
    <w:rsid w:val="00841315"/>
    <w:rsid w:val="008638D0"/>
    <w:rsid w:val="0087588E"/>
    <w:rsid w:val="00883081"/>
    <w:rsid w:val="00893D04"/>
    <w:rsid w:val="00894392"/>
    <w:rsid w:val="008C1105"/>
    <w:rsid w:val="008E141A"/>
    <w:rsid w:val="00903C75"/>
    <w:rsid w:val="0097034E"/>
    <w:rsid w:val="0099425B"/>
    <w:rsid w:val="009A0D63"/>
    <w:rsid w:val="009F2B2E"/>
    <w:rsid w:val="009F5D25"/>
    <w:rsid w:val="009F6B3C"/>
    <w:rsid w:val="00A15D9A"/>
    <w:rsid w:val="00A254FC"/>
    <w:rsid w:val="00A419B7"/>
    <w:rsid w:val="00A66342"/>
    <w:rsid w:val="00A66C98"/>
    <w:rsid w:val="00A94F03"/>
    <w:rsid w:val="00AD655D"/>
    <w:rsid w:val="00AE7707"/>
    <w:rsid w:val="00B316A4"/>
    <w:rsid w:val="00B3510A"/>
    <w:rsid w:val="00B42595"/>
    <w:rsid w:val="00B44BB1"/>
    <w:rsid w:val="00BD42A0"/>
    <w:rsid w:val="00BD739E"/>
    <w:rsid w:val="00BE6F35"/>
    <w:rsid w:val="00C463D0"/>
    <w:rsid w:val="00C50D3A"/>
    <w:rsid w:val="00C52B95"/>
    <w:rsid w:val="00C76560"/>
    <w:rsid w:val="00C7782A"/>
    <w:rsid w:val="00C84F11"/>
    <w:rsid w:val="00C8797F"/>
    <w:rsid w:val="00CA5210"/>
    <w:rsid w:val="00CC7A8F"/>
    <w:rsid w:val="00CD3C8A"/>
    <w:rsid w:val="00CE784C"/>
    <w:rsid w:val="00D279C8"/>
    <w:rsid w:val="00D36729"/>
    <w:rsid w:val="00D62EAE"/>
    <w:rsid w:val="00D82F98"/>
    <w:rsid w:val="00D84090"/>
    <w:rsid w:val="00D92632"/>
    <w:rsid w:val="00D94990"/>
    <w:rsid w:val="00DA4065"/>
    <w:rsid w:val="00DB1285"/>
    <w:rsid w:val="00E03A03"/>
    <w:rsid w:val="00E16AEA"/>
    <w:rsid w:val="00E327E0"/>
    <w:rsid w:val="00E411BE"/>
    <w:rsid w:val="00E41566"/>
    <w:rsid w:val="00E521AC"/>
    <w:rsid w:val="00E565D2"/>
    <w:rsid w:val="00E62C36"/>
    <w:rsid w:val="00E66F97"/>
    <w:rsid w:val="00E87987"/>
    <w:rsid w:val="00EC021E"/>
    <w:rsid w:val="00F16C04"/>
    <w:rsid w:val="00F42963"/>
    <w:rsid w:val="00F45B22"/>
    <w:rsid w:val="00F50B7C"/>
    <w:rsid w:val="00F702EB"/>
    <w:rsid w:val="00F844F3"/>
    <w:rsid w:val="00F845A9"/>
    <w:rsid w:val="00F97D29"/>
    <w:rsid w:val="00F97F75"/>
    <w:rsid w:val="00FC5267"/>
    <w:rsid w:val="00FC54F5"/>
    <w:rsid w:val="00FD6A60"/>
    <w:rsid w:val="00FF10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5B2C4F"/>
  <w15:chartTrackingRefBased/>
  <w15:docId w15:val="{F25CEEB9-972F-4296-8454-3E296DCE1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F2B2E"/>
    <w:pPr>
      <w:tabs>
        <w:tab w:val="center" w:pos="4153"/>
        <w:tab w:val="right" w:pos="8306"/>
      </w:tabs>
      <w:snapToGrid w:val="0"/>
      <w:jc w:val="center"/>
    </w:pPr>
    <w:rPr>
      <w:sz w:val="18"/>
      <w:szCs w:val="18"/>
    </w:rPr>
  </w:style>
  <w:style w:type="character" w:customStyle="1" w:styleId="a4">
    <w:name w:val="页眉 字符"/>
    <w:basedOn w:val="a0"/>
    <w:link w:val="a3"/>
    <w:uiPriority w:val="99"/>
    <w:rsid w:val="009F2B2E"/>
    <w:rPr>
      <w:sz w:val="18"/>
      <w:szCs w:val="18"/>
    </w:rPr>
  </w:style>
  <w:style w:type="paragraph" w:styleId="a5">
    <w:name w:val="footer"/>
    <w:basedOn w:val="a"/>
    <w:link w:val="a6"/>
    <w:uiPriority w:val="99"/>
    <w:unhideWhenUsed/>
    <w:rsid w:val="009F2B2E"/>
    <w:pPr>
      <w:tabs>
        <w:tab w:val="center" w:pos="4153"/>
        <w:tab w:val="right" w:pos="8306"/>
      </w:tabs>
      <w:snapToGrid w:val="0"/>
      <w:jc w:val="left"/>
    </w:pPr>
    <w:rPr>
      <w:sz w:val="18"/>
      <w:szCs w:val="18"/>
    </w:rPr>
  </w:style>
  <w:style w:type="character" w:customStyle="1" w:styleId="a6">
    <w:name w:val="页脚 字符"/>
    <w:basedOn w:val="a0"/>
    <w:link w:val="a5"/>
    <w:uiPriority w:val="99"/>
    <w:rsid w:val="009F2B2E"/>
    <w:rPr>
      <w:sz w:val="18"/>
      <w:szCs w:val="18"/>
    </w:rPr>
  </w:style>
  <w:style w:type="character" w:styleId="a7">
    <w:name w:val="annotation reference"/>
    <w:basedOn w:val="a0"/>
    <w:uiPriority w:val="99"/>
    <w:semiHidden/>
    <w:unhideWhenUsed/>
    <w:rsid w:val="006D3AA2"/>
    <w:rPr>
      <w:sz w:val="21"/>
      <w:szCs w:val="21"/>
    </w:rPr>
  </w:style>
  <w:style w:type="paragraph" w:styleId="a8">
    <w:name w:val="annotation text"/>
    <w:basedOn w:val="a"/>
    <w:link w:val="a9"/>
    <w:uiPriority w:val="99"/>
    <w:semiHidden/>
    <w:unhideWhenUsed/>
    <w:rsid w:val="006D3AA2"/>
    <w:pPr>
      <w:jc w:val="left"/>
    </w:pPr>
  </w:style>
  <w:style w:type="character" w:customStyle="1" w:styleId="a9">
    <w:name w:val="批注文字 字符"/>
    <w:basedOn w:val="a0"/>
    <w:link w:val="a8"/>
    <w:uiPriority w:val="99"/>
    <w:semiHidden/>
    <w:rsid w:val="006D3AA2"/>
  </w:style>
  <w:style w:type="paragraph" w:styleId="aa">
    <w:name w:val="annotation subject"/>
    <w:basedOn w:val="a8"/>
    <w:next w:val="a8"/>
    <w:link w:val="ab"/>
    <w:uiPriority w:val="99"/>
    <w:semiHidden/>
    <w:unhideWhenUsed/>
    <w:rsid w:val="006D3AA2"/>
    <w:rPr>
      <w:b/>
      <w:bCs/>
    </w:rPr>
  </w:style>
  <w:style w:type="character" w:customStyle="1" w:styleId="ab">
    <w:name w:val="批注主题 字符"/>
    <w:basedOn w:val="a9"/>
    <w:link w:val="aa"/>
    <w:uiPriority w:val="99"/>
    <w:semiHidden/>
    <w:rsid w:val="006D3AA2"/>
    <w:rPr>
      <w:b/>
      <w:bCs/>
    </w:rPr>
  </w:style>
  <w:style w:type="character" w:styleId="ac">
    <w:name w:val="Hyperlink"/>
    <w:basedOn w:val="a0"/>
    <w:uiPriority w:val="99"/>
    <w:unhideWhenUsed/>
    <w:rsid w:val="00CA5210"/>
    <w:rPr>
      <w:color w:val="0563C1" w:themeColor="hyperlink"/>
      <w:u w:val="single"/>
    </w:rPr>
  </w:style>
  <w:style w:type="character" w:customStyle="1" w:styleId="1">
    <w:name w:val="未处理的提及1"/>
    <w:basedOn w:val="a0"/>
    <w:uiPriority w:val="99"/>
    <w:semiHidden/>
    <w:unhideWhenUsed/>
    <w:rsid w:val="00CA5210"/>
    <w:rPr>
      <w:color w:val="605E5C"/>
      <w:shd w:val="clear" w:color="auto" w:fill="E1DFDD"/>
    </w:rPr>
  </w:style>
  <w:style w:type="character" w:styleId="ad">
    <w:name w:val="FollowedHyperlink"/>
    <w:basedOn w:val="a0"/>
    <w:uiPriority w:val="99"/>
    <w:semiHidden/>
    <w:unhideWhenUsed/>
    <w:rsid w:val="00CA5210"/>
    <w:rPr>
      <w:color w:val="954F72" w:themeColor="followedHyperlink"/>
      <w:u w:val="single"/>
    </w:rPr>
  </w:style>
  <w:style w:type="paragraph" w:styleId="ae">
    <w:name w:val="Revision"/>
    <w:hidden/>
    <w:uiPriority w:val="99"/>
    <w:semiHidden/>
    <w:rsid w:val="00D367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6139339">
      <w:bodyDiv w:val="1"/>
      <w:marLeft w:val="0"/>
      <w:marRight w:val="0"/>
      <w:marTop w:val="0"/>
      <w:marBottom w:val="0"/>
      <w:divBdr>
        <w:top w:val="none" w:sz="0" w:space="0" w:color="auto"/>
        <w:left w:val="none" w:sz="0" w:space="0" w:color="auto"/>
        <w:bottom w:val="none" w:sz="0" w:space="0" w:color="auto"/>
        <w:right w:val="none" w:sz="0" w:space="0" w:color="auto"/>
      </w:divBdr>
    </w:div>
    <w:div w:id="938223356">
      <w:bodyDiv w:val="1"/>
      <w:marLeft w:val="0"/>
      <w:marRight w:val="0"/>
      <w:marTop w:val="0"/>
      <w:marBottom w:val="0"/>
      <w:divBdr>
        <w:top w:val="none" w:sz="0" w:space="0" w:color="auto"/>
        <w:left w:val="none" w:sz="0" w:space="0" w:color="auto"/>
        <w:bottom w:val="none" w:sz="0" w:space="0" w:color="auto"/>
        <w:right w:val="none" w:sz="0" w:space="0" w:color="auto"/>
      </w:divBdr>
    </w:div>
    <w:div w:id="1397817756">
      <w:bodyDiv w:val="1"/>
      <w:marLeft w:val="0"/>
      <w:marRight w:val="0"/>
      <w:marTop w:val="0"/>
      <w:marBottom w:val="0"/>
      <w:divBdr>
        <w:top w:val="none" w:sz="0" w:space="0" w:color="auto"/>
        <w:left w:val="none" w:sz="0" w:space="0" w:color="auto"/>
        <w:bottom w:val="none" w:sz="0" w:space="0" w:color="auto"/>
        <w:right w:val="none" w:sz="0" w:space="0" w:color="auto"/>
      </w:divBdr>
    </w:div>
    <w:div w:id="1705861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doi.org/10.1364/OL.44228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0" Type="http://schemas.openxmlformats.org/officeDocument/2006/relationships/hyperlink" Target="https://doi.org/10.1063/5.0142077"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236</Words>
  <Characters>1350</Characters>
  <Application>Microsoft Office Word</Application>
  <DocSecurity>0</DocSecurity>
  <Lines>11</Lines>
  <Paragraphs>3</Paragraphs>
  <ScaleCrop>false</ScaleCrop>
  <Company/>
  <LinksUpToDate>false</LinksUpToDate>
  <CharactersWithSpaces>1583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Ruijun</dc:creator>
  <cp:keywords/>
  <dc:description/>
  <cp:lastModifiedBy>LRN</cp:lastModifiedBy>
  <cp:revision>6</cp:revision>
  <dcterms:created xsi:type="dcterms:W3CDTF">2024-08-24T01:15:00Z</dcterms:created>
  <dcterms:modified xsi:type="dcterms:W3CDTF">2024-09-09T01:01:00Z</dcterms:modified>
</cp:coreProperties>
</file>